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附件1</w:t>
      </w:r>
    </w:p>
    <w:tbl>
      <w:tblPr>
        <w:tblStyle w:val="8"/>
        <w:tblW w:w="9126" w:type="dxa"/>
        <w:tblInd w:w="0" w:type="dxa"/>
        <w:shd w:val="clear" w:color="auto" w:fill="auto"/>
        <w:tblLayout w:type="fixed"/>
        <w:tblCellMar>
          <w:top w:w="0" w:type="dxa"/>
          <w:left w:w="0" w:type="dxa"/>
          <w:bottom w:w="0" w:type="dxa"/>
          <w:right w:w="0" w:type="dxa"/>
        </w:tblCellMar>
      </w:tblPr>
      <w:tblGrid>
        <w:gridCol w:w="430"/>
        <w:gridCol w:w="630"/>
        <w:gridCol w:w="630"/>
        <w:gridCol w:w="316"/>
        <w:gridCol w:w="898"/>
        <w:gridCol w:w="316"/>
        <w:gridCol w:w="446"/>
        <w:gridCol w:w="446"/>
        <w:gridCol w:w="1010"/>
        <w:gridCol w:w="473"/>
        <w:gridCol w:w="723"/>
        <w:gridCol w:w="1877"/>
        <w:gridCol w:w="473"/>
        <w:gridCol w:w="458"/>
      </w:tblGrid>
      <w:tr>
        <w:tblPrEx>
          <w:shd w:val="clear" w:color="auto" w:fill="auto"/>
          <w:tblLayout w:type="fixed"/>
          <w:tblCellMar>
            <w:top w:w="0" w:type="dxa"/>
            <w:left w:w="0" w:type="dxa"/>
            <w:bottom w:w="0" w:type="dxa"/>
            <w:right w:w="0" w:type="dxa"/>
          </w:tblCellMar>
        </w:tblPrEx>
        <w:trPr>
          <w:trHeight w:val="500" w:hRule="atLeast"/>
        </w:trPr>
        <w:tc>
          <w:tcPr>
            <w:tcW w:w="8668" w:type="dxa"/>
            <w:gridSpan w:val="1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28"/>
                <w:szCs w:val="28"/>
                <w:u w:val="none"/>
              </w:rPr>
            </w:pPr>
            <w:r>
              <w:rPr>
                <w:rFonts w:hint="default" w:ascii="方正小标宋简体" w:hAnsi="方正小标宋简体" w:eastAsia="方正小标宋简体" w:cs="方正小标宋简体"/>
                <w:i w:val="0"/>
                <w:color w:val="000000"/>
                <w:kern w:val="0"/>
                <w:sz w:val="28"/>
                <w:szCs w:val="28"/>
                <w:u w:val="none"/>
                <w:lang w:val="en-US" w:eastAsia="zh-CN"/>
              </w:rPr>
              <w:t>新疆和田地区招聘中小学正式在编教师岗位设置申报表</w:t>
            </w:r>
          </w:p>
        </w:tc>
        <w:tc>
          <w:tcPr>
            <w:tcW w:w="45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000000"/>
                <w:kern w:val="0"/>
                <w:sz w:val="28"/>
                <w:szCs w:val="28"/>
                <w:u w:val="none"/>
                <w:lang w:val="en-US" w:eastAsia="zh-CN"/>
              </w:rPr>
            </w:pPr>
          </w:p>
        </w:tc>
      </w:tr>
      <w:tr>
        <w:tblPrEx>
          <w:tblLayout w:type="fixed"/>
          <w:tblCellMar>
            <w:top w:w="0" w:type="dxa"/>
            <w:left w:w="0" w:type="dxa"/>
            <w:bottom w:w="0" w:type="dxa"/>
            <w:right w:w="0" w:type="dxa"/>
          </w:tblCellMar>
        </w:tblPrEx>
        <w:trPr>
          <w:trHeight w:val="500" w:hRule="atLeast"/>
        </w:trPr>
        <w:tc>
          <w:tcPr>
            <w:tcW w:w="4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rPr>
              <w:t>岗位代码</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rPr>
              <w:t>地（州、市）</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rPr>
              <w:t>县（市、区）</w:t>
            </w:r>
          </w:p>
        </w:tc>
        <w:tc>
          <w:tcPr>
            <w:tcW w:w="3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rPr>
              <w:t>地区</w:t>
            </w:r>
            <w:r>
              <w:rPr>
                <w:rFonts w:hint="eastAsia" w:ascii="黑体" w:hAnsi="宋体" w:eastAsia="黑体" w:cs="黑体"/>
                <w:i w:val="0"/>
                <w:color w:val="000000"/>
                <w:kern w:val="0"/>
                <w:sz w:val="20"/>
                <w:szCs w:val="20"/>
                <w:u w:val="none"/>
                <w:lang w:val="en-US" w:eastAsia="zh-CN"/>
              </w:rPr>
              <w:br w:type="textWrapping"/>
            </w:r>
            <w:r>
              <w:rPr>
                <w:rFonts w:hint="eastAsia" w:ascii="黑体" w:hAnsi="宋体" w:eastAsia="黑体" w:cs="黑体"/>
                <w:i w:val="0"/>
                <w:color w:val="000000"/>
                <w:kern w:val="0"/>
                <w:sz w:val="20"/>
                <w:szCs w:val="20"/>
                <w:u w:val="none"/>
                <w:lang w:val="en-US" w:eastAsia="zh-CN"/>
              </w:rPr>
              <w:t>类别</w:t>
            </w:r>
          </w:p>
        </w:tc>
        <w:tc>
          <w:tcPr>
            <w:tcW w:w="8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rPr>
              <w:t>招聘学校</w:t>
            </w:r>
          </w:p>
        </w:tc>
        <w:tc>
          <w:tcPr>
            <w:tcW w:w="3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rPr>
              <w:t>空岗</w:t>
            </w:r>
          </w:p>
        </w:tc>
        <w:tc>
          <w:tcPr>
            <w:tcW w:w="544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rPr>
              <w:t>岗位要求</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0"/>
                <w:szCs w:val="20"/>
                <w:u w:val="none"/>
                <w:lang w:val="en-US" w:eastAsia="zh-CN"/>
              </w:rPr>
            </w:pPr>
          </w:p>
        </w:tc>
      </w:tr>
      <w:tr>
        <w:tblPrEx>
          <w:tblLayout w:type="fixed"/>
          <w:tblCellMar>
            <w:top w:w="0" w:type="dxa"/>
            <w:left w:w="0" w:type="dxa"/>
            <w:bottom w:w="0" w:type="dxa"/>
            <w:right w:w="0" w:type="dxa"/>
          </w:tblCellMar>
        </w:tblPrEx>
        <w:trPr>
          <w:trHeight w:val="500" w:hRule="atLeast"/>
        </w:trPr>
        <w:tc>
          <w:tcPr>
            <w:tcW w:w="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0"/>
                <w:szCs w:val="20"/>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0"/>
                <w:szCs w:val="20"/>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0"/>
                <w:szCs w:val="20"/>
                <w:u w:val="none"/>
              </w:rPr>
            </w:pPr>
          </w:p>
        </w:tc>
        <w:tc>
          <w:tcPr>
            <w:tcW w:w="3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0"/>
                <w:szCs w:val="20"/>
                <w:u w:val="none"/>
              </w:rPr>
            </w:pPr>
          </w:p>
        </w:tc>
        <w:tc>
          <w:tcPr>
            <w:tcW w:w="3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0"/>
                <w:szCs w:val="20"/>
                <w:u w:val="none"/>
              </w:rPr>
            </w:pP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rPr>
              <w:t>性别</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rPr>
              <w:t>学段</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rPr>
              <w:t>学科</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rPr>
              <w:t>学历</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rPr>
              <w:t>普通话水平要求</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rPr>
              <w:t>教师资格证要求</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rPr>
              <w:t>招聘学校所在地</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0"/>
                <w:szCs w:val="20"/>
                <w:u w:val="none"/>
                <w:lang w:val="en-US" w:eastAsia="zh-CN"/>
              </w:rPr>
            </w:pPr>
          </w:p>
        </w:tc>
      </w:tr>
      <w:tr>
        <w:tblPrEx>
          <w:shd w:val="clear" w:color="auto" w:fill="auto"/>
          <w:tblLayout w:type="fixed"/>
          <w:tblCellMar>
            <w:top w:w="0" w:type="dxa"/>
            <w:left w:w="0" w:type="dxa"/>
            <w:bottom w:w="0" w:type="dxa"/>
            <w:right w:w="0" w:type="dxa"/>
          </w:tblCellMar>
        </w:tblPrEx>
        <w:trPr>
          <w:trHeight w:val="50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4003</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和田地区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五类</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和田县阿瓦提乡小学</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2</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不限</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小学</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体育</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大专及以上</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普通话二级乙等及以上</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具备招聘岗位要求的相应层次教师资格证书或具备教师资格认定条件</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乡镇</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rPr>
            </w:pPr>
          </w:p>
        </w:tc>
      </w:tr>
      <w:tr>
        <w:tblPrEx>
          <w:shd w:val="clear" w:color="auto" w:fill="auto"/>
          <w:tblLayout w:type="fixed"/>
          <w:tblCellMar>
            <w:top w:w="0" w:type="dxa"/>
            <w:left w:w="0" w:type="dxa"/>
            <w:bottom w:w="0" w:type="dxa"/>
            <w:right w:w="0" w:type="dxa"/>
          </w:tblCellMar>
        </w:tblPrEx>
        <w:trPr>
          <w:trHeight w:val="50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4004</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和田地区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五类</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和田县阿瓦提乡小学</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1</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不限</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小学</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音乐</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大专及以上</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普通话二级乙等及以上</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具备招聘岗位要求的相应层次教师资格证书或具备教师资格认定条件</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乡镇</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rPr>
            </w:pPr>
          </w:p>
        </w:tc>
      </w:tr>
      <w:tr>
        <w:tblPrEx>
          <w:tblLayout w:type="fixed"/>
          <w:tblCellMar>
            <w:top w:w="0" w:type="dxa"/>
            <w:left w:w="0" w:type="dxa"/>
            <w:bottom w:w="0" w:type="dxa"/>
            <w:right w:w="0" w:type="dxa"/>
          </w:tblCellMar>
        </w:tblPrEx>
        <w:trPr>
          <w:trHeight w:val="50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4005</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和田地区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五类</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和田县阿瓦提乡小学</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2</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不限</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小学</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道德与法治（品德与生活、品德与社会）</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大专及以上</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普通话二级乙等及以上</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具备招聘岗位要求的相应层次教师资格证书或具备教师资格认定条件</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乡镇</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rPr>
            </w:pPr>
          </w:p>
        </w:tc>
      </w:tr>
      <w:tr>
        <w:tblPrEx>
          <w:tblLayout w:type="fixed"/>
          <w:tblCellMar>
            <w:top w:w="0" w:type="dxa"/>
            <w:left w:w="0" w:type="dxa"/>
            <w:bottom w:w="0" w:type="dxa"/>
            <w:right w:w="0" w:type="dxa"/>
          </w:tblCellMar>
        </w:tblPrEx>
        <w:trPr>
          <w:trHeight w:val="50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4011</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和田地区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五类</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和田县阿瓦提乡亚曼拜克中小学</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2</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不限</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初中</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物理</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本科及以上</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普通话二级乙等及以上</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具备招聘岗位要求的相应层次教师资格证书或具备教师资格认定条件</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村队</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rPr>
            </w:pPr>
          </w:p>
        </w:tc>
      </w:tr>
      <w:tr>
        <w:tblPrEx>
          <w:shd w:val="clear" w:color="auto" w:fill="auto"/>
          <w:tblLayout w:type="fixed"/>
          <w:tblCellMar>
            <w:top w:w="0" w:type="dxa"/>
            <w:left w:w="0" w:type="dxa"/>
            <w:bottom w:w="0" w:type="dxa"/>
            <w:right w:w="0" w:type="dxa"/>
          </w:tblCellMar>
        </w:tblPrEx>
        <w:trPr>
          <w:trHeight w:val="50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4014</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和田地区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五类</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和田县阿瓦提乡中学</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1</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不限</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初中</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数学</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本科及以上</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普通话二级乙等及以上</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具备招聘岗位要求的相应层次教师资格证书或具备教师资格认定条件</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乡镇</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rPr>
            </w:pPr>
          </w:p>
        </w:tc>
      </w:tr>
      <w:tr>
        <w:tblPrEx>
          <w:shd w:val="clear" w:color="auto" w:fill="auto"/>
          <w:tblLayout w:type="fixed"/>
          <w:tblCellMar>
            <w:top w:w="0" w:type="dxa"/>
            <w:left w:w="0" w:type="dxa"/>
            <w:bottom w:w="0" w:type="dxa"/>
            <w:right w:w="0" w:type="dxa"/>
          </w:tblCellMar>
        </w:tblPrEx>
        <w:trPr>
          <w:trHeight w:val="50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4022</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和田地区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五类</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和田县塔瓦库勒乡小学</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1</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不限</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小学</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科学</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大专及以上</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普通话二级乙等及以上</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具备招聘岗位要求的相应层次教师资格证书或具备教师资格认定条件</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乡镇</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rPr>
            </w:pPr>
          </w:p>
        </w:tc>
      </w:tr>
      <w:tr>
        <w:tblPrEx>
          <w:shd w:val="clear" w:color="auto" w:fill="auto"/>
          <w:tblLayout w:type="fixed"/>
          <w:tblCellMar>
            <w:top w:w="0" w:type="dxa"/>
            <w:left w:w="0" w:type="dxa"/>
            <w:bottom w:w="0" w:type="dxa"/>
            <w:right w:w="0" w:type="dxa"/>
          </w:tblCellMar>
        </w:tblPrEx>
        <w:trPr>
          <w:trHeight w:val="50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4033</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和田地区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五类</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和田县塔瓦库勒乡中小学</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3</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不限</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初中</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信息技术</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本科及以上</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普通话二级乙等及以上</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具备招聘岗位要求的相应层次教师资格证书或具备教师资格认定条件</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乡镇</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rPr>
            </w:pPr>
          </w:p>
        </w:tc>
      </w:tr>
      <w:tr>
        <w:tblPrEx>
          <w:tblLayout w:type="fixed"/>
          <w:tblCellMar>
            <w:top w:w="0" w:type="dxa"/>
            <w:left w:w="0" w:type="dxa"/>
            <w:bottom w:w="0" w:type="dxa"/>
            <w:right w:w="0" w:type="dxa"/>
          </w:tblCellMar>
        </w:tblPrEx>
        <w:trPr>
          <w:trHeight w:val="50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4048</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和田地区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五类</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和田县布扎克乡中学</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1</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不限</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初中</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历史</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本科及以上</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普通话二级乙等及以上</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具备招聘岗位要求的相应层次教师资格证书或具备教师资格认定条件</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乡镇</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rPr>
            </w:pPr>
          </w:p>
        </w:tc>
      </w:tr>
      <w:tr>
        <w:tblPrEx>
          <w:tblLayout w:type="fixed"/>
          <w:tblCellMar>
            <w:top w:w="0" w:type="dxa"/>
            <w:left w:w="0" w:type="dxa"/>
            <w:bottom w:w="0" w:type="dxa"/>
            <w:right w:w="0" w:type="dxa"/>
          </w:tblCellMar>
        </w:tblPrEx>
        <w:trPr>
          <w:trHeight w:val="50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4049</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和田地区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五类</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和田县布扎克乡中学</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2</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不限</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初中</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英语</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本科及以上</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普通话二级乙等及以上</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具备招聘岗位要求的相应层次教师资格证书或具备教师资格认定条件</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乡镇</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rPr>
            </w:pPr>
          </w:p>
        </w:tc>
      </w:tr>
      <w:tr>
        <w:tblPrEx>
          <w:shd w:val="clear" w:color="auto" w:fill="auto"/>
          <w:tblLayout w:type="fixed"/>
          <w:tblCellMar>
            <w:top w:w="0" w:type="dxa"/>
            <w:left w:w="0" w:type="dxa"/>
            <w:bottom w:w="0" w:type="dxa"/>
            <w:right w:w="0" w:type="dxa"/>
          </w:tblCellMar>
        </w:tblPrEx>
        <w:trPr>
          <w:trHeight w:val="50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4050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和田地区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五类</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和田县布扎克乡中学</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1</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不限</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初中</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语文</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本科及以上</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普通话二级甲等及以上</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具备招聘岗位要求的相应层次教师资格证书或具备教师资格认定条件</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乡镇</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rPr>
            </w:pPr>
          </w:p>
        </w:tc>
      </w:tr>
      <w:tr>
        <w:tblPrEx>
          <w:tblLayout w:type="fixed"/>
          <w:tblCellMar>
            <w:top w:w="0" w:type="dxa"/>
            <w:left w:w="0" w:type="dxa"/>
            <w:bottom w:w="0" w:type="dxa"/>
            <w:right w:w="0" w:type="dxa"/>
          </w:tblCellMar>
        </w:tblPrEx>
        <w:trPr>
          <w:trHeight w:val="50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4056</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和田地区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五类</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和田县高级中学</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1</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不限</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高中</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数学</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本科及以上</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普通话二级乙等及以上</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具备招聘岗位要求的相应层次教师资格证书或具备教师资格认定条件</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乡镇</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rPr>
            </w:pPr>
          </w:p>
        </w:tc>
      </w:tr>
      <w:tr>
        <w:tblPrEx>
          <w:shd w:val="clear" w:color="auto" w:fill="auto"/>
          <w:tblLayout w:type="fixed"/>
          <w:tblCellMar>
            <w:top w:w="0" w:type="dxa"/>
            <w:left w:w="0" w:type="dxa"/>
            <w:bottom w:w="0" w:type="dxa"/>
            <w:right w:w="0" w:type="dxa"/>
          </w:tblCellMar>
        </w:tblPrEx>
        <w:trPr>
          <w:trHeight w:val="50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4062</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和田地区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五类</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和田县罕艾日克镇塔斯米其中小学</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1</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不限</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初中</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数学</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本科及以上</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普通话二级乙等及以上</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具备招聘岗位要求的相应层次教师资格证书或具备教师资格认定条件</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村队</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rPr>
            </w:pPr>
          </w:p>
        </w:tc>
      </w:tr>
      <w:tr>
        <w:tblPrEx>
          <w:tblLayout w:type="fixed"/>
          <w:tblCellMar>
            <w:top w:w="0" w:type="dxa"/>
            <w:left w:w="0" w:type="dxa"/>
            <w:bottom w:w="0" w:type="dxa"/>
            <w:right w:w="0" w:type="dxa"/>
          </w:tblCellMar>
        </w:tblPrEx>
        <w:trPr>
          <w:trHeight w:val="50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4066</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和田地区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五类</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和田县塔瓦库勒乡小学</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3</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不限</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小学</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英语</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大专及以上</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普通话二级乙等及以上</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具备招聘岗位要求的相应层次教师资格证书或具备教师资格认定条件</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乡镇</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rPr>
            </w:pPr>
          </w:p>
        </w:tc>
      </w:tr>
      <w:tr>
        <w:tblPrEx>
          <w:shd w:val="clear" w:color="auto" w:fill="auto"/>
          <w:tblLayout w:type="fixed"/>
          <w:tblCellMar>
            <w:top w:w="0" w:type="dxa"/>
            <w:left w:w="0" w:type="dxa"/>
            <w:bottom w:w="0" w:type="dxa"/>
            <w:right w:w="0" w:type="dxa"/>
          </w:tblCellMar>
        </w:tblPrEx>
        <w:trPr>
          <w:trHeight w:val="50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4076</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和田地区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五类</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和田县罕艾日克镇中学</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2</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不限</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初中</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语文</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本科及以上</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普通话二级甲等及以上</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具备招聘岗位要求的相应层次教师资格证书或具备教师资格认定条件</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乡镇</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rPr>
            </w:pPr>
          </w:p>
        </w:tc>
      </w:tr>
      <w:tr>
        <w:tblPrEx>
          <w:shd w:val="clear" w:color="auto" w:fill="auto"/>
          <w:tblLayout w:type="fixed"/>
          <w:tblCellMar>
            <w:top w:w="0" w:type="dxa"/>
            <w:left w:w="0" w:type="dxa"/>
            <w:bottom w:w="0" w:type="dxa"/>
            <w:right w:w="0" w:type="dxa"/>
          </w:tblCellMar>
        </w:tblPrEx>
        <w:trPr>
          <w:trHeight w:val="50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4081</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和田地区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五类</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和田县罕艾日克镇中学</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1</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不限</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初中</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语文</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本科及以上</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普通话二级甲等及以上</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具备招聘岗位要求的相应层次教师资格证书或具备教师资格认定条件</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乡镇</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rPr>
            </w:pPr>
          </w:p>
        </w:tc>
      </w:tr>
      <w:tr>
        <w:tblPrEx>
          <w:tblLayout w:type="fixed"/>
          <w:tblCellMar>
            <w:top w:w="0" w:type="dxa"/>
            <w:left w:w="0" w:type="dxa"/>
            <w:bottom w:w="0" w:type="dxa"/>
            <w:right w:w="0" w:type="dxa"/>
          </w:tblCellMar>
        </w:tblPrEx>
        <w:trPr>
          <w:trHeight w:val="50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4084</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和田地区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五类</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和田县喀什塔什乡中小学</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1</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不限</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小学</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音乐</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大专及以上</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普通话二级乙等及以上</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具备招聘岗位要求的相应层次教师资格证书或具备教师资格认定条件</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乡镇</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rPr>
            </w:pPr>
          </w:p>
        </w:tc>
      </w:tr>
      <w:tr>
        <w:tblPrEx>
          <w:shd w:val="clear" w:color="auto" w:fill="auto"/>
          <w:tblLayout w:type="fixed"/>
          <w:tblCellMar>
            <w:top w:w="0" w:type="dxa"/>
            <w:left w:w="0" w:type="dxa"/>
            <w:bottom w:w="0" w:type="dxa"/>
            <w:right w:w="0" w:type="dxa"/>
          </w:tblCellMar>
        </w:tblPrEx>
        <w:trPr>
          <w:trHeight w:val="50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4100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和田地区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五类</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和田县朗如乡小学</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1</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不限</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小学</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语文</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大专及以上</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普通话二级甲等及以上</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具备招聘岗位要求的相应层次教师资格证书或具备教师资格认定条件</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乡镇</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rPr>
            </w:pPr>
          </w:p>
        </w:tc>
      </w:tr>
      <w:tr>
        <w:tblPrEx>
          <w:tblLayout w:type="fixed"/>
          <w:tblCellMar>
            <w:top w:w="0" w:type="dxa"/>
            <w:left w:w="0" w:type="dxa"/>
            <w:bottom w:w="0" w:type="dxa"/>
            <w:right w:w="0" w:type="dxa"/>
          </w:tblCellMar>
        </w:tblPrEx>
        <w:trPr>
          <w:trHeight w:val="50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4101</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和田地区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五类</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和田县朗如乡小学</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1</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不限</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小学</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英语</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大专及以上</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普通话二级乙等及以上</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具备招聘岗位要求的相应层次教师资格证书或具备教师资格认定条件</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乡镇</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rPr>
            </w:pPr>
          </w:p>
        </w:tc>
      </w:tr>
      <w:tr>
        <w:tblPrEx>
          <w:shd w:val="clear" w:color="auto" w:fill="auto"/>
          <w:tblLayout w:type="fixed"/>
          <w:tblCellMar>
            <w:top w:w="0" w:type="dxa"/>
            <w:left w:w="0" w:type="dxa"/>
            <w:bottom w:w="0" w:type="dxa"/>
            <w:right w:w="0" w:type="dxa"/>
          </w:tblCellMar>
        </w:tblPrEx>
        <w:trPr>
          <w:trHeight w:val="50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4108</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和田地区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五类</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和田县朗如乡中学</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1</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不限</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初中</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英语</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本科及以上</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普通话二级乙等及以上</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具备招聘岗位要求的相应层次教师资格证书或具备教师资格认定条件</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乡镇</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rPr>
            </w:pPr>
          </w:p>
        </w:tc>
      </w:tr>
      <w:tr>
        <w:tblPrEx>
          <w:shd w:val="clear" w:color="auto" w:fill="auto"/>
          <w:tblLayout w:type="fixed"/>
          <w:tblCellMar>
            <w:top w:w="0" w:type="dxa"/>
            <w:left w:w="0" w:type="dxa"/>
            <w:bottom w:w="0" w:type="dxa"/>
            <w:right w:w="0" w:type="dxa"/>
          </w:tblCellMar>
        </w:tblPrEx>
        <w:trPr>
          <w:trHeight w:val="50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4113</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和田地区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五类</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和田县色格孜库勒乡小学</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2</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不限</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小学</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音乐</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大专及以上</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普通话二级乙等及以上</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具备招聘岗位要求的相应层次教师资格证书或具备教师资格认定条件</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乡镇</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rPr>
            </w:pPr>
          </w:p>
        </w:tc>
      </w:tr>
      <w:tr>
        <w:tblPrEx>
          <w:shd w:val="clear" w:color="auto" w:fill="auto"/>
          <w:tblLayout w:type="fixed"/>
          <w:tblCellMar>
            <w:top w:w="0" w:type="dxa"/>
            <w:left w:w="0" w:type="dxa"/>
            <w:bottom w:w="0" w:type="dxa"/>
            <w:right w:w="0" w:type="dxa"/>
          </w:tblCellMar>
        </w:tblPrEx>
        <w:trPr>
          <w:trHeight w:val="50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4117</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和田地区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五类</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和田县色格孜库勒乡中学</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1</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不限</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初中</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数学</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本科及以上</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普通话二级乙等及以上</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具备招聘岗位要求的相应层次教师资格证书或具备教师资格认定条件</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乡镇</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rPr>
            </w:pPr>
          </w:p>
        </w:tc>
      </w:tr>
      <w:tr>
        <w:tblPrEx>
          <w:shd w:val="clear" w:color="auto" w:fill="auto"/>
          <w:tblLayout w:type="fixed"/>
          <w:tblCellMar>
            <w:top w:w="0" w:type="dxa"/>
            <w:left w:w="0" w:type="dxa"/>
            <w:bottom w:w="0" w:type="dxa"/>
            <w:right w:w="0" w:type="dxa"/>
          </w:tblCellMar>
        </w:tblPrEx>
        <w:trPr>
          <w:trHeight w:val="50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4118</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和田地区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五类</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和田县色格孜库勒乡中学</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1</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不限</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初中</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物理</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本科及以上</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普通话二级乙等及以上</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具备招聘岗位要求的相应层次教师资格证书或具备教师资格认定条件</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乡镇</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rPr>
            </w:pPr>
          </w:p>
        </w:tc>
      </w:tr>
      <w:tr>
        <w:tblPrEx>
          <w:tblLayout w:type="fixed"/>
          <w:tblCellMar>
            <w:top w:w="0" w:type="dxa"/>
            <w:left w:w="0" w:type="dxa"/>
            <w:bottom w:w="0" w:type="dxa"/>
            <w:right w:w="0" w:type="dxa"/>
          </w:tblCellMar>
        </w:tblPrEx>
        <w:trPr>
          <w:trHeight w:val="50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4119</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和田地区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五类</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和田县色格孜库勒乡中学</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1</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不限</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初中</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历史</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本科及以上</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普通话二级乙等及以上</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具备招聘岗位要求的相应层次教师资格证书或具备教师资格认定条件</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乡镇</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rPr>
            </w:pPr>
          </w:p>
        </w:tc>
      </w:tr>
      <w:tr>
        <w:tblPrEx>
          <w:tblLayout w:type="fixed"/>
          <w:tblCellMar>
            <w:top w:w="0" w:type="dxa"/>
            <w:left w:w="0" w:type="dxa"/>
            <w:bottom w:w="0" w:type="dxa"/>
            <w:right w:w="0" w:type="dxa"/>
          </w:tblCellMar>
        </w:tblPrEx>
        <w:trPr>
          <w:trHeight w:val="50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4120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和田地区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五类</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和田县塔瓦库勒乡小学</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6</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不限</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小学</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数学</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大专及以上</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普通话二级乙等及以上</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具备招聘岗位要求的相应层次教师资格证书或具备教师资格认定条件</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乡镇</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rPr>
            </w:pPr>
          </w:p>
        </w:tc>
      </w:tr>
      <w:tr>
        <w:tblPrEx>
          <w:shd w:val="clear" w:color="auto" w:fill="auto"/>
          <w:tblLayout w:type="fixed"/>
          <w:tblCellMar>
            <w:top w:w="0" w:type="dxa"/>
            <w:left w:w="0" w:type="dxa"/>
            <w:bottom w:w="0" w:type="dxa"/>
            <w:right w:w="0" w:type="dxa"/>
          </w:tblCellMar>
        </w:tblPrEx>
        <w:trPr>
          <w:trHeight w:val="50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4121</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和田地区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五类</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和田县塔瓦库勒乡小学</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1</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不限</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小学</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体育</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大专及以上</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普通话二级乙等及以上</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具备招聘岗位要求的相应层次教师资格证书或具备教师资格认定条件</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乡镇</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rPr>
            </w:pPr>
          </w:p>
        </w:tc>
      </w:tr>
      <w:tr>
        <w:tblPrEx>
          <w:tblLayout w:type="fixed"/>
          <w:tblCellMar>
            <w:top w:w="0" w:type="dxa"/>
            <w:left w:w="0" w:type="dxa"/>
            <w:bottom w:w="0" w:type="dxa"/>
            <w:right w:w="0" w:type="dxa"/>
          </w:tblCellMar>
        </w:tblPrEx>
        <w:trPr>
          <w:trHeight w:val="50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4122</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和田地区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五类</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和田县塔瓦库勒乡小学</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3</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不限</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小学</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语文</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大专及以上</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普通话二级甲等及以上</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具备招聘岗位要求的相应层次教师资格证书或具备教师资格认定条件</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乡镇</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rPr>
            </w:pPr>
          </w:p>
        </w:tc>
      </w:tr>
      <w:tr>
        <w:tblPrEx>
          <w:shd w:val="clear" w:color="auto" w:fill="auto"/>
          <w:tblLayout w:type="fixed"/>
          <w:tblCellMar>
            <w:top w:w="0" w:type="dxa"/>
            <w:left w:w="0" w:type="dxa"/>
            <w:bottom w:w="0" w:type="dxa"/>
            <w:right w:w="0" w:type="dxa"/>
          </w:tblCellMar>
        </w:tblPrEx>
        <w:trPr>
          <w:trHeight w:val="50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4123</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和田地区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五类</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和田县塔瓦库勒乡小学</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1</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不限</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小学</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信息技术</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大专及以上</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普通话二级乙等及以上</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具备招聘岗位要求的相应层次教师资格证书或具备教师资格认定条件</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乡镇</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rPr>
            </w:pPr>
          </w:p>
        </w:tc>
      </w:tr>
      <w:tr>
        <w:tblPrEx>
          <w:shd w:val="clear" w:color="auto" w:fill="auto"/>
          <w:tblLayout w:type="fixed"/>
          <w:tblCellMar>
            <w:top w:w="0" w:type="dxa"/>
            <w:left w:w="0" w:type="dxa"/>
            <w:bottom w:w="0" w:type="dxa"/>
            <w:right w:w="0" w:type="dxa"/>
          </w:tblCellMar>
        </w:tblPrEx>
        <w:trPr>
          <w:trHeight w:val="50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4125</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和田地区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五类</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和田县英艾日克乡依米西力中小学</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1</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不限</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小学</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信息技术</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大专及以上</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普通话二级乙等及以上</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具备招聘岗位要求的相应层次教师资格证书或具备教师资格认定条件</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村队</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rPr>
            </w:pPr>
          </w:p>
        </w:tc>
      </w:tr>
      <w:tr>
        <w:tblPrEx>
          <w:shd w:val="clear" w:color="auto" w:fill="auto"/>
          <w:tblLayout w:type="fixed"/>
          <w:tblCellMar>
            <w:top w:w="0" w:type="dxa"/>
            <w:left w:w="0" w:type="dxa"/>
            <w:bottom w:w="0" w:type="dxa"/>
            <w:right w:w="0" w:type="dxa"/>
          </w:tblCellMar>
        </w:tblPrEx>
        <w:trPr>
          <w:trHeight w:val="50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4132</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和田地区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五类</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和田县塔瓦库勒乡中小学</w:t>
            </w:r>
          </w:p>
        </w:tc>
        <w:tc>
          <w:tcPr>
            <w:tcW w:w="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1</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不限</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小学</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音乐</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大专及以上</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普通话二级乙等及以上</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具备招聘岗位要求的相应层次教师资格证书或具备教师资格认定条件</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rPr>
              <w:t>乡镇</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rPr>
            </w:pPr>
          </w:p>
        </w:tc>
      </w:tr>
    </w:tbl>
    <w:p>
      <w:pPr>
        <w:pStyle w:val="7"/>
        <w:snapToGrid w:val="0"/>
        <w:spacing w:beforeAutospacing="0" w:afterAutospacing="0" w:line="520" w:lineRule="exact"/>
        <w:jc w:val="both"/>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p>
    <w:p>
      <w:pPr>
        <w:widowControl/>
        <w:jc w:val="left"/>
      </w:pPr>
      <w:bookmarkStart w:id="0" w:name="_GoBack"/>
      <w:bookmarkEnd w:id="0"/>
    </w:p>
    <w:sectPr>
      <w:headerReference r:id="rId3" w:type="default"/>
      <w:footerReference r:id="rId4" w:type="default"/>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000010101"/>
    <w:charset w:val="86"/>
    <w:family w:val="roman"/>
    <w:pitch w:val="default"/>
    <w:sig w:usb0="00000000" w:usb1="0000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altName w:val="微软雅黑"/>
    <w:panose1 w:val="03000509000000000000"/>
    <w:charset w:val="86"/>
    <w:family w:val="auto"/>
    <w:pitch w:val="default"/>
    <w:sig w:usb0="00000000" w:usb1="00000000" w:usb2="00000000" w:usb3="00000000" w:csb0="00040000" w:csb1="00000000"/>
  </w:font>
  <w:font w:name="楷体_GB2312">
    <w:altName w:val="楷体"/>
    <w:panose1 w:val="02010609030000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 w:val="clear" w:pos="8306"/>
      </w:tabs>
    </w:pPr>
    <w: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4098"/>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p>
                      </w:txbxContent>
                    </wps:txbx>
                    <wps:bodyPr wrap="none" lIns="0" tIns="0" rIns="0" bIns="0" upright="1">
                      <a:spAutoFit/>
                    </wps:bodyPr>
                  </wps:wsp>
                </a:graphicData>
              </a:graphic>
            </wp:anchor>
          </w:drawing>
        </mc:Choice>
        <mc:Fallback>
          <w:pict>
            <v:rect id="4098"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tabs>
        <w:tab w:val="clear" w:pos="4153"/>
        <w:tab w:val="clear"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410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uiPriority w:val="1"/>
  </w:style>
  <w:style w:type="table" w:default="1" w:styleId="8">
    <w:name w:val="Normal Table"/>
    <w:qFormat/>
    <w:uiPriority w:val="99"/>
    <w:tblPr>
      <w:tblLayout w:type="fixed"/>
      <w:tblCellMar>
        <w:top w:w="0" w:type="dxa"/>
        <w:left w:w="108" w:type="dxa"/>
        <w:bottom w:w="0" w:type="dxa"/>
        <w:right w:w="108" w:type="dxa"/>
      </w:tblCellMar>
    </w:tblPr>
  </w:style>
  <w:style w:type="paragraph" w:styleId="2">
    <w:name w:val="Body Text"/>
    <w:basedOn w:val="1"/>
    <w:qFormat/>
    <w:uiPriority w:val="0"/>
    <w:rPr>
      <w:rFonts w:ascii="Times New Roman" w:hAnsi="Times New Roman"/>
      <w:sz w:val="30"/>
      <w:szCs w:val="30"/>
    </w:rPr>
  </w:style>
  <w:style w:type="paragraph" w:styleId="3">
    <w:name w:val="Body Text Indent"/>
    <w:basedOn w:val="1"/>
    <w:qFormat/>
    <w:uiPriority w:val="0"/>
    <w:pPr>
      <w:ind w:firstLine="560"/>
    </w:pPr>
    <w:rPr>
      <w:sz w:val="28"/>
      <w:szCs w:val="28"/>
    </w:rPr>
  </w:style>
  <w:style w:type="paragraph" w:styleId="4">
    <w:name w:val="Balloon Text"/>
    <w:basedOn w:val="1"/>
    <w:link w:val="13"/>
    <w:qFormat/>
    <w:uiPriority w:val="0"/>
    <w:rPr>
      <w:sz w:val="18"/>
      <w:szCs w:val="18"/>
    </w:rPr>
  </w:style>
  <w:style w:type="paragraph" w:styleId="5">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7">
    <w:name w:val="Normal (Web)"/>
    <w:basedOn w:val="1"/>
    <w:qFormat/>
    <w:uiPriority w:val="0"/>
    <w:pPr>
      <w:widowControl/>
      <w:spacing w:beforeAutospacing="1" w:afterAutospacing="1"/>
      <w:jc w:val="left"/>
    </w:pPr>
    <w:rPr>
      <w:rFonts w:ascii="宋体" w:hAnsi="宋体" w:cs="宋体"/>
      <w:kern w:val="0"/>
      <w:sz w:val="24"/>
      <w:szCs w:val="24"/>
    </w:rPr>
  </w:style>
  <w:style w:type="character" w:styleId="10">
    <w:name w:val="page number"/>
    <w:basedOn w:val="9"/>
    <w:qFormat/>
    <w:uiPriority w:val="0"/>
    <w:rPr>
      <w:rFonts w:ascii="Times New Roman" w:hAnsi="Times New Roman" w:eastAsia="宋体" w:cs="Times New Roman"/>
    </w:rPr>
  </w:style>
  <w:style w:type="paragraph" w:customStyle="1" w:styleId="11">
    <w:name w:val="Char"/>
    <w:basedOn w:val="1"/>
    <w:qFormat/>
    <w:uiPriority w:val="0"/>
    <w:pPr>
      <w:tabs>
        <w:tab w:val="left" w:pos="360"/>
      </w:tabs>
    </w:pPr>
    <w:rPr>
      <w:rFonts w:ascii="Times New Roman" w:hAnsi="Times New Roman"/>
    </w:rPr>
  </w:style>
  <w:style w:type="character" w:customStyle="1" w:styleId="12">
    <w:name w:val="font31"/>
    <w:basedOn w:val="9"/>
    <w:qFormat/>
    <w:uiPriority w:val="0"/>
    <w:rPr>
      <w:rFonts w:hint="eastAsia" w:ascii="仿宋_GB2312" w:eastAsia="仿宋_GB2312" w:cs="仿宋_GB2312"/>
      <w:color w:val="000000"/>
      <w:sz w:val="22"/>
      <w:szCs w:val="22"/>
      <w:u w:val="none"/>
    </w:rPr>
  </w:style>
  <w:style w:type="character" w:customStyle="1" w:styleId="13">
    <w:name w:val="批注框文本 Char"/>
    <w:basedOn w:val="9"/>
    <w:link w:val="4"/>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ED5439-1861-44E9-B32D-3D5FFBBE80E8}">
  <ds:schemaRefs/>
</ds:datastoreItem>
</file>

<file path=docProps/app.xml><?xml version="1.0" encoding="utf-8"?>
<Properties xmlns="http://schemas.openxmlformats.org/officeDocument/2006/extended-properties" xmlns:vt="http://schemas.openxmlformats.org/officeDocument/2006/docPropsVTypes">
  <Template>Normal.dotm</Template>
  <Pages>29</Pages>
  <Words>7316</Words>
  <Characters>7558</Characters>
  <Paragraphs>776</Paragraphs>
  <TotalTime>6</TotalTime>
  <ScaleCrop>false</ScaleCrop>
  <LinksUpToDate>false</LinksUpToDate>
  <CharactersWithSpaces>7702</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2019-04-29T01:08:00Z</dcterms:created>
  <dc:creator>Administrator</dc:creator>
  <cp:lastModifiedBy>FILE</cp:lastModifiedBy>
  <cp:lastPrinted>2019-04-26T10:25:00Z</cp:lastPrinted>
  <dcterms:modified xsi:type="dcterms:W3CDTF">2019-05-05T03:43:08Z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