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9D7281">
      <w:pPr>
        <w:spacing w:line="300" w:lineRule="exact"/>
        <w:jc w:val="left"/>
        <w:rPr>
          <w:rFonts w:hint="eastAsia" w:ascii="方正仿宋_GB2312" w:hAnsi="方正仿宋_GB2312" w:eastAsia="方正仿宋_GB2312" w:cs="方正仿宋_GB2312"/>
          <w:b/>
          <w:bCs/>
          <w:sz w:val="28"/>
          <w:szCs w:val="28"/>
        </w:rPr>
      </w:pPr>
      <w:bookmarkStart w:id="0" w:name="_GoBack"/>
      <w:bookmarkEnd w:id="0"/>
      <w:r>
        <w:rPr>
          <w:rFonts w:hint="eastAsia" w:ascii="方正仿宋_GB2312" w:hAnsi="方正仿宋_GB2312" w:eastAsia="方正仿宋_GB2312" w:cs="方正仿宋_GB2312"/>
          <w:b/>
          <w:bCs/>
          <w:sz w:val="28"/>
          <w:szCs w:val="28"/>
        </w:rPr>
        <w:t>附件1</w:t>
      </w:r>
    </w:p>
    <w:p w14:paraId="6A27D68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b/>
          <w:bCs/>
          <w:sz w:val="28"/>
          <w:szCs w:val="28"/>
        </w:rPr>
      </w:pPr>
    </w:p>
    <w:p w14:paraId="04AA493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kern w:val="0"/>
          <w:sz w:val="30"/>
          <w:szCs w:val="30"/>
        </w:rPr>
        <w:t>龙华区</w:t>
      </w:r>
      <w:r>
        <w:rPr>
          <w:rFonts w:hint="eastAsia" w:ascii="方正仿宋_GB2312" w:hAnsi="方正仿宋_GB2312" w:eastAsia="方正仿宋_GB2312" w:cs="方正仿宋_GB2312"/>
          <w:b/>
          <w:bCs/>
          <w:kern w:val="0"/>
          <w:sz w:val="30"/>
          <w:szCs w:val="30"/>
          <w:lang w:val="en-US" w:eastAsia="zh-CN"/>
        </w:rPr>
        <w:t>金贸街道社区卫生服务站</w:t>
      </w:r>
      <w:r>
        <w:rPr>
          <w:rFonts w:hint="eastAsia" w:ascii="方正仿宋_GB2312" w:hAnsi="方正仿宋_GB2312" w:eastAsia="方正仿宋_GB2312" w:cs="方正仿宋_GB2312"/>
          <w:b/>
          <w:bCs/>
          <w:kern w:val="0"/>
          <w:sz w:val="30"/>
          <w:szCs w:val="30"/>
        </w:rPr>
        <w:t>202</w:t>
      </w:r>
      <w:r>
        <w:rPr>
          <w:rFonts w:hint="eastAsia" w:ascii="方正仿宋_GB2312" w:hAnsi="方正仿宋_GB2312" w:eastAsia="方正仿宋_GB2312" w:cs="方正仿宋_GB2312"/>
          <w:b/>
          <w:bCs/>
          <w:kern w:val="0"/>
          <w:sz w:val="30"/>
          <w:szCs w:val="30"/>
          <w:lang w:val="en-US" w:eastAsia="zh-CN"/>
        </w:rPr>
        <w:t>4</w:t>
      </w:r>
      <w:r>
        <w:rPr>
          <w:rFonts w:hint="eastAsia" w:ascii="方正仿宋_GB2312" w:hAnsi="方正仿宋_GB2312" w:eastAsia="方正仿宋_GB2312" w:cs="方正仿宋_GB2312"/>
          <w:b/>
          <w:bCs/>
          <w:kern w:val="0"/>
          <w:sz w:val="30"/>
          <w:szCs w:val="30"/>
        </w:rPr>
        <w:t>年度</w:t>
      </w:r>
      <w:r>
        <w:rPr>
          <w:rFonts w:hint="eastAsia" w:ascii="方正仿宋_GB2312" w:hAnsi="方正仿宋_GB2312" w:eastAsia="方正仿宋_GB2312" w:cs="方正仿宋_GB2312"/>
          <w:b/>
          <w:bCs/>
          <w:kern w:val="0"/>
          <w:sz w:val="30"/>
          <w:szCs w:val="30"/>
          <w:lang w:val="en-US" w:eastAsia="zh-CN"/>
        </w:rPr>
        <w:t>公开补充招聘编外医疗卫生专业技术人员</w:t>
      </w:r>
      <w:r>
        <w:rPr>
          <w:rFonts w:hint="eastAsia" w:ascii="方正仿宋_GB2312" w:hAnsi="方正仿宋_GB2312" w:eastAsia="方正仿宋_GB2312" w:cs="方正仿宋_GB2312"/>
          <w:b/>
          <w:bCs/>
          <w:kern w:val="0"/>
          <w:sz w:val="30"/>
          <w:szCs w:val="30"/>
        </w:rPr>
        <w:t>岗位一览表</w:t>
      </w:r>
    </w:p>
    <w:tbl>
      <w:tblPr>
        <w:tblStyle w:val="9"/>
        <w:tblpPr w:leftFromText="180" w:rightFromText="180" w:vertAnchor="text" w:horzAnchor="page" w:tblpX="1095" w:tblpY="276"/>
        <w:tblOverlap w:val="never"/>
        <w:tblW w:w="10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1"/>
        <w:gridCol w:w="839"/>
        <w:gridCol w:w="564"/>
        <w:gridCol w:w="813"/>
        <w:gridCol w:w="1441"/>
        <w:gridCol w:w="750"/>
        <w:gridCol w:w="782"/>
        <w:gridCol w:w="4470"/>
      </w:tblGrid>
      <w:tr w14:paraId="77657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431" w:type="dxa"/>
            <w:vMerge w:val="restart"/>
            <w:vAlign w:val="center"/>
          </w:tcPr>
          <w:p w14:paraId="2100F019">
            <w:pPr>
              <w:spacing w:line="240" w:lineRule="exact"/>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序号</w:t>
            </w:r>
          </w:p>
        </w:tc>
        <w:tc>
          <w:tcPr>
            <w:tcW w:w="839" w:type="dxa"/>
            <w:vMerge w:val="restart"/>
            <w:vAlign w:val="center"/>
          </w:tcPr>
          <w:p w14:paraId="7EAC6745">
            <w:pPr>
              <w:spacing w:line="240" w:lineRule="exact"/>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lang w:eastAsia="zh-CN"/>
              </w:rPr>
              <w:t>招</w:t>
            </w:r>
            <w:r>
              <w:rPr>
                <w:rFonts w:hint="eastAsia" w:ascii="仿宋" w:hAnsi="仿宋" w:eastAsia="仿宋" w:cs="仿宋"/>
                <w:b/>
                <w:bCs/>
                <w:color w:val="000000"/>
                <w:kern w:val="0"/>
                <w:sz w:val="24"/>
                <w:szCs w:val="24"/>
              </w:rPr>
              <w:t>聘</w:t>
            </w:r>
          </w:p>
          <w:p w14:paraId="337398FF">
            <w:pPr>
              <w:spacing w:line="240" w:lineRule="exact"/>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岗位</w:t>
            </w:r>
          </w:p>
        </w:tc>
        <w:tc>
          <w:tcPr>
            <w:tcW w:w="564" w:type="dxa"/>
            <w:vMerge w:val="restart"/>
            <w:vAlign w:val="center"/>
          </w:tcPr>
          <w:p w14:paraId="430C9D04">
            <w:pPr>
              <w:spacing w:line="240" w:lineRule="exact"/>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招聘</w:t>
            </w:r>
          </w:p>
          <w:p w14:paraId="47AD17F3">
            <w:pPr>
              <w:spacing w:line="240" w:lineRule="exact"/>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人数</w:t>
            </w:r>
          </w:p>
        </w:tc>
        <w:tc>
          <w:tcPr>
            <w:tcW w:w="8256" w:type="dxa"/>
            <w:gridSpan w:val="5"/>
            <w:vAlign w:val="center"/>
          </w:tcPr>
          <w:p w14:paraId="5DF41362">
            <w:pPr>
              <w:spacing w:line="240" w:lineRule="exact"/>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资格条件</w:t>
            </w:r>
          </w:p>
        </w:tc>
      </w:tr>
      <w:tr w14:paraId="5B61F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431" w:type="dxa"/>
            <w:vMerge w:val="continue"/>
            <w:vAlign w:val="center"/>
          </w:tcPr>
          <w:p w14:paraId="70F8E9D1">
            <w:pPr>
              <w:spacing w:line="240" w:lineRule="exact"/>
              <w:jc w:val="center"/>
              <w:rPr>
                <w:rFonts w:hint="eastAsia" w:ascii="仿宋" w:hAnsi="仿宋" w:eastAsia="仿宋" w:cs="仿宋"/>
                <w:b/>
                <w:bCs/>
                <w:color w:val="000000"/>
                <w:kern w:val="0"/>
                <w:sz w:val="24"/>
                <w:szCs w:val="24"/>
              </w:rPr>
            </w:pPr>
          </w:p>
        </w:tc>
        <w:tc>
          <w:tcPr>
            <w:tcW w:w="839" w:type="dxa"/>
            <w:vMerge w:val="continue"/>
            <w:vAlign w:val="center"/>
          </w:tcPr>
          <w:p w14:paraId="3BE60A32">
            <w:pPr>
              <w:spacing w:line="240" w:lineRule="exact"/>
              <w:jc w:val="center"/>
              <w:rPr>
                <w:rFonts w:hint="eastAsia" w:ascii="仿宋" w:hAnsi="仿宋" w:eastAsia="仿宋" w:cs="仿宋"/>
                <w:b/>
                <w:bCs/>
                <w:color w:val="000000"/>
                <w:kern w:val="0"/>
                <w:sz w:val="24"/>
                <w:szCs w:val="24"/>
              </w:rPr>
            </w:pPr>
          </w:p>
        </w:tc>
        <w:tc>
          <w:tcPr>
            <w:tcW w:w="564" w:type="dxa"/>
            <w:vMerge w:val="continue"/>
            <w:vAlign w:val="center"/>
          </w:tcPr>
          <w:p w14:paraId="55FB9536">
            <w:pPr>
              <w:spacing w:line="240" w:lineRule="exact"/>
              <w:jc w:val="center"/>
              <w:rPr>
                <w:rFonts w:hint="eastAsia" w:ascii="仿宋" w:hAnsi="仿宋" w:eastAsia="仿宋" w:cs="仿宋"/>
                <w:b/>
                <w:bCs/>
                <w:color w:val="000000"/>
                <w:kern w:val="0"/>
                <w:sz w:val="24"/>
                <w:szCs w:val="24"/>
              </w:rPr>
            </w:pPr>
          </w:p>
        </w:tc>
        <w:tc>
          <w:tcPr>
            <w:tcW w:w="813" w:type="dxa"/>
          </w:tcPr>
          <w:p w14:paraId="4AC0D9F2">
            <w:pPr>
              <w:spacing w:line="240" w:lineRule="exact"/>
              <w:jc w:val="center"/>
              <w:rPr>
                <w:rFonts w:hint="eastAsia" w:ascii="仿宋" w:hAnsi="仿宋" w:eastAsia="仿宋" w:cs="仿宋"/>
                <w:b/>
                <w:bCs/>
                <w:color w:val="000000"/>
                <w:kern w:val="0"/>
                <w:sz w:val="24"/>
                <w:szCs w:val="24"/>
              </w:rPr>
            </w:pPr>
          </w:p>
          <w:p w14:paraId="157D74FD">
            <w:pPr>
              <w:spacing w:line="240" w:lineRule="exact"/>
              <w:jc w:val="center"/>
              <w:rPr>
                <w:rFonts w:hint="eastAsia" w:ascii="仿宋" w:hAnsi="仿宋" w:eastAsia="仿宋" w:cs="仿宋"/>
                <w:b/>
                <w:bCs/>
                <w:color w:val="000000"/>
                <w:kern w:val="0"/>
                <w:sz w:val="24"/>
                <w:szCs w:val="24"/>
                <w:lang w:eastAsia="zh-CN"/>
              </w:rPr>
            </w:pPr>
            <w:r>
              <w:rPr>
                <w:rFonts w:hint="eastAsia" w:ascii="仿宋" w:hAnsi="仿宋" w:eastAsia="仿宋" w:cs="仿宋"/>
                <w:b/>
                <w:bCs/>
                <w:color w:val="000000"/>
                <w:kern w:val="0"/>
                <w:sz w:val="24"/>
                <w:szCs w:val="24"/>
              </w:rPr>
              <w:t>学</w:t>
            </w:r>
            <w:r>
              <w:rPr>
                <w:rFonts w:hint="eastAsia" w:ascii="仿宋" w:hAnsi="仿宋" w:eastAsia="仿宋" w:cs="仿宋"/>
                <w:b/>
                <w:bCs/>
                <w:color w:val="000000"/>
                <w:kern w:val="0"/>
                <w:sz w:val="24"/>
                <w:szCs w:val="24"/>
                <w:lang w:eastAsia="zh-CN"/>
              </w:rPr>
              <w:t>历</w:t>
            </w:r>
          </w:p>
        </w:tc>
        <w:tc>
          <w:tcPr>
            <w:tcW w:w="1441" w:type="dxa"/>
          </w:tcPr>
          <w:p w14:paraId="4E8E64D7">
            <w:pPr>
              <w:spacing w:line="240" w:lineRule="exact"/>
              <w:jc w:val="center"/>
              <w:rPr>
                <w:rFonts w:hint="eastAsia" w:ascii="仿宋" w:hAnsi="仿宋" w:eastAsia="仿宋" w:cs="仿宋"/>
                <w:b/>
                <w:bCs/>
                <w:color w:val="000000"/>
                <w:kern w:val="0"/>
                <w:sz w:val="24"/>
                <w:szCs w:val="24"/>
              </w:rPr>
            </w:pPr>
          </w:p>
          <w:p w14:paraId="4F49C2A9">
            <w:pPr>
              <w:spacing w:line="240" w:lineRule="exact"/>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专业</w:t>
            </w:r>
          </w:p>
        </w:tc>
        <w:tc>
          <w:tcPr>
            <w:tcW w:w="750" w:type="dxa"/>
          </w:tcPr>
          <w:p w14:paraId="4D5FE207">
            <w:pPr>
              <w:spacing w:line="240" w:lineRule="exact"/>
              <w:jc w:val="center"/>
              <w:rPr>
                <w:rFonts w:hint="eastAsia" w:ascii="仿宋" w:hAnsi="仿宋" w:eastAsia="仿宋" w:cs="仿宋"/>
                <w:b/>
                <w:bCs/>
                <w:color w:val="000000"/>
                <w:kern w:val="0"/>
                <w:sz w:val="24"/>
                <w:szCs w:val="24"/>
              </w:rPr>
            </w:pPr>
          </w:p>
          <w:p w14:paraId="3625E05F">
            <w:pPr>
              <w:spacing w:line="240" w:lineRule="exact"/>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职称</w:t>
            </w:r>
          </w:p>
        </w:tc>
        <w:tc>
          <w:tcPr>
            <w:tcW w:w="782" w:type="dxa"/>
          </w:tcPr>
          <w:p w14:paraId="3D82F72C">
            <w:pPr>
              <w:spacing w:line="240" w:lineRule="exact"/>
              <w:jc w:val="center"/>
              <w:rPr>
                <w:rFonts w:hint="eastAsia" w:ascii="仿宋" w:hAnsi="仿宋" w:eastAsia="仿宋" w:cs="仿宋"/>
                <w:b/>
                <w:bCs/>
                <w:color w:val="000000"/>
                <w:kern w:val="0"/>
                <w:sz w:val="24"/>
                <w:szCs w:val="24"/>
              </w:rPr>
            </w:pPr>
          </w:p>
          <w:p w14:paraId="5600C115">
            <w:pPr>
              <w:spacing w:line="240" w:lineRule="exact"/>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年龄</w:t>
            </w:r>
          </w:p>
        </w:tc>
        <w:tc>
          <w:tcPr>
            <w:tcW w:w="4470" w:type="dxa"/>
          </w:tcPr>
          <w:p w14:paraId="4FDBC21D">
            <w:pPr>
              <w:spacing w:line="240" w:lineRule="exact"/>
              <w:jc w:val="center"/>
              <w:rPr>
                <w:rFonts w:hint="eastAsia" w:ascii="仿宋" w:hAnsi="仿宋" w:eastAsia="仿宋" w:cs="仿宋"/>
                <w:b/>
                <w:bCs/>
                <w:color w:val="000000"/>
                <w:kern w:val="0"/>
                <w:sz w:val="24"/>
                <w:szCs w:val="24"/>
              </w:rPr>
            </w:pPr>
          </w:p>
          <w:p w14:paraId="505C5D97">
            <w:pPr>
              <w:spacing w:line="240" w:lineRule="exact"/>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其它</w:t>
            </w:r>
          </w:p>
        </w:tc>
      </w:tr>
      <w:tr w14:paraId="2AF4E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7" w:hRule="atLeast"/>
        </w:trPr>
        <w:tc>
          <w:tcPr>
            <w:tcW w:w="431" w:type="dxa"/>
            <w:vAlign w:val="center"/>
          </w:tcPr>
          <w:p w14:paraId="0BE6851E">
            <w:pPr>
              <w:widowControl/>
              <w:spacing w:line="240" w:lineRule="exact"/>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1</w:t>
            </w:r>
          </w:p>
        </w:tc>
        <w:tc>
          <w:tcPr>
            <w:tcW w:w="839" w:type="dxa"/>
            <w:vAlign w:val="center"/>
          </w:tcPr>
          <w:p w14:paraId="0A28A002">
            <w:pPr>
              <w:widowControl/>
              <w:spacing w:line="240" w:lineRule="exact"/>
              <w:jc w:val="center"/>
              <w:textAlignment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西医</w:t>
            </w:r>
            <w:r>
              <w:rPr>
                <w:rFonts w:hint="eastAsia" w:ascii="仿宋" w:hAnsi="仿宋" w:eastAsia="仿宋" w:cs="仿宋"/>
                <w:color w:val="000000"/>
                <w:kern w:val="0"/>
                <w:sz w:val="24"/>
                <w:szCs w:val="24"/>
                <w:lang w:val="en-US" w:eastAsia="zh-CN"/>
              </w:rPr>
              <w:br w:type="textWrapping"/>
            </w:r>
            <w:r>
              <w:rPr>
                <w:rFonts w:hint="eastAsia" w:ascii="仿宋" w:hAnsi="仿宋" w:eastAsia="仿宋" w:cs="仿宋"/>
                <w:color w:val="000000"/>
                <w:kern w:val="0"/>
                <w:sz w:val="24"/>
                <w:szCs w:val="24"/>
                <w:lang w:val="en-US" w:eastAsia="zh-CN"/>
              </w:rPr>
              <w:t>全科</w:t>
            </w:r>
          </w:p>
        </w:tc>
        <w:tc>
          <w:tcPr>
            <w:tcW w:w="564" w:type="dxa"/>
            <w:vAlign w:val="center"/>
          </w:tcPr>
          <w:p w14:paraId="10F9E322">
            <w:pPr>
              <w:widowControl/>
              <w:spacing w:line="24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w:t>
            </w:r>
          </w:p>
        </w:tc>
        <w:tc>
          <w:tcPr>
            <w:tcW w:w="813" w:type="dxa"/>
            <w:vAlign w:val="center"/>
          </w:tcPr>
          <w:p w14:paraId="12B16266">
            <w:pPr>
              <w:widowControl/>
              <w:spacing w:line="240" w:lineRule="exact"/>
              <w:jc w:val="center"/>
              <w:textAlignment w:val="center"/>
              <w:rPr>
                <w:rFonts w:hint="eastAsia" w:ascii="仿宋" w:hAnsi="仿宋" w:eastAsia="仿宋" w:cs="仿宋"/>
                <w:color w:val="000000"/>
                <w:kern w:val="0"/>
                <w:sz w:val="24"/>
                <w:szCs w:val="24"/>
              </w:rPr>
            </w:pPr>
            <w:r>
              <w:rPr>
                <w:rFonts w:hint="eastAsia" w:ascii="仿宋" w:hAnsi="仿宋" w:eastAsia="仿宋" w:cs="仿宋"/>
                <w:kern w:val="0"/>
                <w:sz w:val="24"/>
                <w:szCs w:val="24"/>
                <w:lang w:val="en-US" w:eastAsia="zh-CN"/>
              </w:rPr>
              <w:t>全日制本科及以上</w:t>
            </w:r>
          </w:p>
        </w:tc>
        <w:tc>
          <w:tcPr>
            <w:tcW w:w="1441" w:type="dxa"/>
            <w:vAlign w:val="center"/>
          </w:tcPr>
          <w:p w14:paraId="0A2A05B1">
            <w:pPr>
              <w:widowControl/>
              <w:spacing w:line="240" w:lineRule="exact"/>
              <w:jc w:val="center"/>
              <w:textAlignment w:val="center"/>
              <w:rPr>
                <w:rFonts w:hint="eastAsia" w:ascii="仿宋" w:hAnsi="仿宋" w:eastAsia="仿宋" w:cs="仿宋"/>
                <w:kern w:val="0"/>
                <w:sz w:val="24"/>
                <w:szCs w:val="24"/>
                <w:lang w:eastAsia="zh-CN"/>
              </w:rPr>
            </w:pPr>
          </w:p>
          <w:p w14:paraId="27C60AC7">
            <w:pPr>
              <w:widowControl/>
              <w:spacing w:line="240" w:lineRule="exact"/>
              <w:jc w:val="center"/>
              <w:textAlignment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临床医学</w:t>
            </w:r>
          </w:p>
          <w:p w14:paraId="7D52551B">
            <w:pPr>
              <w:pStyle w:val="4"/>
              <w:rPr>
                <w:rFonts w:hint="eastAsia"/>
              </w:rPr>
            </w:pPr>
          </w:p>
        </w:tc>
        <w:tc>
          <w:tcPr>
            <w:tcW w:w="750" w:type="dxa"/>
            <w:vAlign w:val="center"/>
          </w:tcPr>
          <w:p w14:paraId="4D787BCC">
            <w:pPr>
              <w:widowControl/>
              <w:spacing w:line="240" w:lineRule="exact"/>
              <w:jc w:val="center"/>
              <w:textAlignment w:val="center"/>
              <w:rPr>
                <w:rFonts w:hint="eastAsia" w:ascii="仿宋" w:hAnsi="仿宋" w:eastAsia="仿宋" w:cs="仿宋"/>
                <w:color w:val="000000"/>
                <w:kern w:val="0"/>
                <w:sz w:val="24"/>
                <w:szCs w:val="24"/>
              </w:rPr>
            </w:pPr>
            <w:r>
              <w:rPr>
                <w:rFonts w:hint="eastAsia" w:ascii="仿宋" w:hAnsi="仿宋" w:eastAsia="仿宋" w:cs="仿宋"/>
                <w:kern w:val="0"/>
                <w:sz w:val="24"/>
                <w:szCs w:val="24"/>
                <w:lang w:eastAsia="zh-CN"/>
              </w:rPr>
              <w:t>初级</w:t>
            </w:r>
            <w:r>
              <w:rPr>
                <w:rFonts w:hint="eastAsia" w:ascii="仿宋" w:hAnsi="仿宋" w:eastAsia="仿宋" w:cs="仿宋"/>
                <w:kern w:val="0"/>
                <w:sz w:val="24"/>
                <w:szCs w:val="24"/>
              </w:rPr>
              <w:t>及以上</w:t>
            </w:r>
          </w:p>
        </w:tc>
        <w:tc>
          <w:tcPr>
            <w:tcW w:w="782" w:type="dxa"/>
            <w:vAlign w:val="center"/>
          </w:tcPr>
          <w:p w14:paraId="78FA2CD0">
            <w:pPr>
              <w:widowControl/>
              <w:spacing w:line="240" w:lineRule="exact"/>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35</w:t>
            </w:r>
            <w:r>
              <w:rPr>
                <w:rFonts w:hint="eastAsia" w:ascii="仿宋" w:hAnsi="仿宋" w:eastAsia="仿宋" w:cs="仿宋"/>
                <w:color w:val="000000"/>
                <w:kern w:val="0"/>
                <w:sz w:val="24"/>
                <w:szCs w:val="24"/>
              </w:rPr>
              <w:t>周岁及以下</w:t>
            </w:r>
          </w:p>
        </w:tc>
        <w:tc>
          <w:tcPr>
            <w:tcW w:w="4470" w:type="dxa"/>
            <w:vAlign w:val="center"/>
          </w:tcPr>
          <w:p w14:paraId="6F2ED4DC">
            <w:pPr>
              <w:widowControl/>
              <w:numPr>
                <w:ilvl w:val="0"/>
                <w:numId w:val="0"/>
              </w:numPr>
              <w:spacing w:line="240" w:lineRule="exact"/>
              <w:jc w:val="left"/>
              <w:textAlignment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1.有《医师资格证书》和《医师执业证书》。</w:t>
            </w:r>
          </w:p>
          <w:p w14:paraId="26A8D941">
            <w:pPr>
              <w:widowControl/>
              <w:numPr>
                <w:ilvl w:val="0"/>
                <w:numId w:val="0"/>
              </w:numPr>
              <w:spacing w:line="240" w:lineRule="exact"/>
              <w:jc w:val="left"/>
              <w:textAlignment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2.有全科专业《住院医师规范化合格证书》或成绩合格证明或是注册全科医学专业。</w:t>
            </w:r>
          </w:p>
          <w:p w14:paraId="6EFC343A">
            <w:pPr>
              <w:widowControl/>
              <w:numPr>
                <w:ilvl w:val="0"/>
                <w:numId w:val="0"/>
              </w:numPr>
              <w:spacing w:line="240" w:lineRule="exact"/>
              <w:ind w:leftChars="0"/>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bidi="ar-SA"/>
              </w:rPr>
              <w:t>3.有中级职称可放宽至40周岁。</w:t>
            </w:r>
          </w:p>
        </w:tc>
      </w:tr>
      <w:tr w14:paraId="2B24C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3" w:hRule="atLeast"/>
        </w:trPr>
        <w:tc>
          <w:tcPr>
            <w:tcW w:w="431" w:type="dxa"/>
            <w:vAlign w:val="center"/>
          </w:tcPr>
          <w:p w14:paraId="37D25175">
            <w:pPr>
              <w:widowControl/>
              <w:spacing w:line="24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w:t>
            </w:r>
          </w:p>
        </w:tc>
        <w:tc>
          <w:tcPr>
            <w:tcW w:w="839" w:type="dxa"/>
            <w:vAlign w:val="center"/>
          </w:tcPr>
          <w:p w14:paraId="73D8AC4E">
            <w:pPr>
              <w:widowControl/>
              <w:spacing w:line="240" w:lineRule="exact"/>
              <w:jc w:val="center"/>
              <w:textAlignment w:val="center"/>
              <w:rPr>
                <w:rFonts w:hint="default" w:ascii="仿宋" w:hAnsi="仿宋" w:eastAsia="仿宋" w:cs="仿宋"/>
                <w:color w:val="000000"/>
                <w:kern w:val="0"/>
                <w:sz w:val="24"/>
                <w:szCs w:val="24"/>
                <w:lang w:val="en-US" w:eastAsia="zh-CN"/>
              </w:rPr>
            </w:pPr>
            <w:r>
              <w:rPr>
                <w:rFonts w:hint="eastAsia" w:ascii="仿宋" w:hAnsi="仿宋" w:eastAsia="仿宋" w:cs="仿宋"/>
                <w:kern w:val="0"/>
                <w:sz w:val="24"/>
                <w:szCs w:val="24"/>
                <w:lang w:val="en-US" w:eastAsia="zh-CN"/>
              </w:rPr>
              <w:t>中医</w:t>
            </w:r>
            <w:r>
              <w:rPr>
                <w:rFonts w:hint="eastAsia" w:ascii="仿宋" w:hAnsi="仿宋" w:eastAsia="仿宋" w:cs="仿宋"/>
                <w:kern w:val="0"/>
                <w:sz w:val="24"/>
                <w:szCs w:val="24"/>
                <w:lang w:val="en-US" w:eastAsia="zh-CN"/>
              </w:rPr>
              <w:br w:type="textWrapping"/>
            </w:r>
            <w:r>
              <w:rPr>
                <w:rFonts w:hint="eastAsia" w:ascii="仿宋" w:hAnsi="仿宋" w:eastAsia="仿宋" w:cs="仿宋"/>
                <w:kern w:val="0"/>
                <w:sz w:val="24"/>
                <w:szCs w:val="24"/>
                <w:lang w:val="en-US" w:eastAsia="zh-CN"/>
              </w:rPr>
              <w:t>全科</w:t>
            </w:r>
          </w:p>
        </w:tc>
        <w:tc>
          <w:tcPr>
            <w:tcW w:w="564" w:type="dxa"/>
            <w:vAlign w:val="center"/>
          </w:tcPr>
          <w:p w14:paraId="0EC07E5A">
            <w:pPr>
              <w:widowControl/>
              <w:spacing w:line="24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w:t>
            </w:r>
          </w:p>
        </w:tc>
        <w:tc>
          <w:tcPr>
            <w:tcW w:w="813" w:type="dxa"/>
            <w:vAlign w:val="center"/>
          </w:tcPr>
          <w:p w14:paraId="70679D37">
            <w:pPr>
              <w:widowControl/>
              <w:spacing w:line="240" w:lineRule="exact"/>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kern w:val="0"/>
                <w:sz w:val="24"/>
                <w:szCs w:val="24"/>
                <w:lang w:val="en-US" w:eastAsia="zh-CN"/>
              </w:rPr>
              <w:t>全日制本科及以上</w:t>
            </w:r>
          </w:p>
        </w:tc>
        <w:tc>
          <w:tcPr>
            <w:tcW w:w="1441" w:type="dxa"/>
            <w:vAlign w:val="center"/>
          </w:tcPr>
          <w:p w14:paraId="6FE5D15E">
            <w:pPr>
              <w:widowControl/>
              <w:spacing w:line="240" w:lineRule="exact"/>
              <w:jc w:val="center"/>
              <w:textAlignment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中医学</w:t>
            </w:r>
          </w:p>
          <w:p w14:paraId="0DB076F6">
            <w:pPr>
              <w:widowControl/>
              <w:spacing w:line="240" w:lineRule="exact"/>
              <w:jc w:val="center"/>
              <w:textAlignment w:val="center"/>
              <w:rPr>
                <w:rFonts w:hint="default"/>
                <w:lang w:val="en-US" w:eastAsia="zh-CN"/>
              </w:rPr>
            </w:pPr>
            <w:r>
              <w:rPr>
                <w:rFonts w:hint="eastAsia" w:ascii="仿宋" w:hAnsi="仿宋" w:eastAsia="仿宋" w:cs="仿宋"/>
                <w:kern w:val="0"/>
                <w:sz w:val="24"/>
                <w:szCs w:val="24"/>
                <w:lang w:val="en-US" w:eastAsia="zh-CN"/>
              </w:rPr>
              <w:t>中西医临床医学</w:t>
            </w:r>
          </w:p>
        </w:tc>
        <w:tc>
          <w:tcPr>
            <w:tcW w:w="750" w:type="dxa"/>
            <w:vAlign w:val="center"/>
          </w:tcPr>
          <w:p w14:paraId="6B4C7D01">
            <w:pPr>
              <w:widowControl/>
              <w:spacing w:line="240" w:lineRule="exact"/>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kern w:val="0"/>
                <w:sz w:val="24"/>
                <w:szCs w:val="24"/>
                <w:lang w:val="en-US" w:eastAsia="zh-CN"/>
              </w:rPr>
              <w:t>初级及以上</w:t>
            </w:r>
          </w:p>
        </w:tc>
        <w:tc>
          <w:tcPr>
            <w:tcW w:w="782" w:type="dxa"/>
            <w:vAlign w:val="center"/>
          </w:tcPr>
          <w:p w14:paraId="01032D25">
            <w:pPr>
              <w:widowControl/>
              <w:spacing w:line="240" w:lineRule="exact"/>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35周岁及以下</w:t>
            </w:r>
          </w:p>
        </w:tc>
        <w:tc>
          <w:tcPr>
            <w:tcW w:w="4470" w:type="dxa"/>
            <w:vAlign w:val="center"/>
          </w:tcPr>
          <w:p w14:paraId="05EC3AD0">
            <w:pPr>
              <w:widowControl/>
              <w:numPr>
                <w:ilvl w:val="0"/>
                <w:numId w:val="0"/>
              </w:numPr>
              <w:spacing w:line="240" w:lineRule="exact"/>
              <w:jc w:val="left"/>
              <w:textAlignment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1.有《医师资格证书》和《医师执业证书》。</w:t>
            </w:r>
          </w:p>
          <w:p w14:paraId="3872776F">
            <w:pPr>
              <w:widowControl/>
              <w:numPr>
                <w:ilvl w:val="0"/>
                <w:numId w:val="0"/>
              </w:numPr>
              <w:spacing w:line="240" w:lineRule="exact"/>
              <w:jc w:val="left"/>
              <w:textAlignment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2.有中医全科专业《住院医师规范化合格证书》或成绩合格证明或是注册全科医学专业。</w:t>
            </w:r>
          </w:p>
          <w:p w14:paraId="162F1E3D">
            <w:pPr>
              <w:widowControl/>
              <w:numPr>
                <w:ilvl w:val="0"/>
                <w:numId w:val="0"/>
              </w:numPr>
              <w:spacing w:line="240" w:lineRule="exact"/>
              <w:jc w:val="left"/>
              <w:textAlignment w:val="center"/>
              <w:rPr>
                <w:rFonts w:hint="eastAsia" w:ascii="仿宋" w:hAnsi="仿宋" w:eastAsia="仿宋" w:cs="仿宋"/>
                <w:sz w:val="24"/>
                <w:szCs w:val="24"/>
                <w:lang w:val="en-US" w:eastAsia="zh-CN"/>
              </w:rPr>
            </w:pPr>
            <w:r>
              <w:rPr>
                <w:rFonts w:hint="eastAsia" w:ascii="仿宋" w:hAnsi="仿宋" w:eastAsia="仿宋" w:cs="仿宋"/>
                <w:kern w:val="0"/>
                <w:sz w:val="24"/>
                <w:szCs w:val="24"/>
                <w:lang w:val="en-US" w:eastAsia="zh-CN" w:bidi="ar-SA"/>
              </w:rPr>
              <w:t>3.有中级职称可放宽至40周岁。</w:t>
            </w:r>
          </w:p>
        </w:tc>
      </w:tr>
      <w:tr w14:paraId="2AE71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trPr>
        <w:tc>
          <w:tcPr>
            <w:tcW w:w="431" w:type="dxa"/>
            <w:vAlign w:val="center"/>
          </w:tcPr>
          <w:p w14:paraId="18E9BF2F">
            <w:pPr>
              <w:widowControl/>
              <w:spacing w:line="240" w:lineRule="exact"/>
              <w:jc w:val="center"/>
              <w:textAlignment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w:t>
            </w:r>
          </w:p>
        </w:tc>
        <w:tc>
          <w:tcPr>
            <w:tcW w:w="839" w:type="dxa"/>
            <w:vAlign w:val="center"/>
          </w:tcPr>
          <w:p w14:paraId="49B6B185">
            <w:pPr>
              <w:widowControl/>
              <w:spacing w:line="24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kern w:val="0"/>
                <w:sz w:val="24"/>
                <w:szCs w:val="24"/>
                <w:lang w:val="en-US" w:eastAsia="zh-CN"/>
              </w:rPr>
              <w:t>彩超室</w:t>
            </w:r>
          </w:p>
        </w:tc>
        <w:tc>
          <w:tcPr>
            <w:tcW w:w="564" w:type="dxa"/>
            <w:vAlign w:val="center"/>
          </w:tcPr>
          <w:p w14:paraId="2AB30631">
            <w:pPr>
              <w:widowControl/>
              <w:spacing w:line="240" w:lineRule="exact"/>
              <w:jc w:val="center"/>
              <w:textAlignment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w:t>
            </w:r>
          </w:p>
        </w:tc>
        <w:tc>
          <w:tcPr>
            <w:tcW w:w="813" w:type="dxa"/>
            <w:vAlign w:val="center"/>
          </w:tcPr>
          <w:p w14:paraId="02530BFB">
            <w:pPr>
              <w:widowControl/>
              <w:spacing w:line="240" w:lineRule="exact"/>
              <w:jc w:val="center"/>
              <w:textAlignment w:val="center"/>
              <w:rPr>
                <w:rFonts w:hint="eastAsia" w:ascii="方正仿宋_GB2312" w:hAnsi="方正仿宋_GB2312" w:eastAsia="方正仿宋_GB2312" w:cs="方正仿宋_GB2312"/>
                <w:kern w:val="0"/>
                <w:sz w:val="24"/>
                <w:szCs w:val="24"/>
                <w:lang w:val="en-US" w:eastAsia="zh-CN"/>
              </w:rPr>
            </w:pPr>
            <w:r>
              <w:rPr>
                <w:rFonts w:hint="eastAsia" w:ascii="仿宋" w:hAnsi="仿宋" w:eastAsia="仿宋" w:cs="仿宋"/>
                <w:kern w:val="0"/>
                <w:sz w:val="24"/>
                <w:szCs w:val="24"/>
                <w:lang w:val="en-US" w:eastAsia="zh-CN"/>
              </w:rPr>
              <w:t>全日制大专及以上</w:t>
            </w:r>
          </w:p>
        </w:tc>
        <w:tc>
          <w:tcPr>
            <w:tcW w:w="1441" w:type="dxa"/>
            <w:vAlign w:val="center"/>
          </w:tcPr>
          <w:p w14:paraId="7028FCFF">
            <w:pPr>
              <w:widowControl/>
              <w:spacing w:line="240" w:lineRule="exact"/>
              <w:jc w:val="center"/>
              <w:textAlignment w:val="center"/>
              <w:rPr>
                <w:rFonts w:hint="default"/>
                <w:lang w:val="en-US" w:eastAsia="zh-CN"/>
              </w:rPr>
            </w:pPr>
            <w:r>
              <w:rPr>
                <w:rFonts w:hint="eastAsia" w:ascii="仿宋" w:hAnsi="仿宋" w:eastAsia="仿宋" w:cs="仿宋"/>
                <w:kern w:val="0"/>
                <w:sz w:val="24"/>
                <w:szCs w:val="24"/>
                <w:lang w:val="en-US" w:eastAsia="zh-CN"/>
              </w:rPr>
              <w:t>医学影像学临床医学</w:t>
            </w:r>
          </w:p>
        </w:tc>
        <w:tc>
          <w:tcPr>
            <w:tcW w:w="750" w:type="dxa"/>
            <w:vAlign w:val="center"/>
          </w:tcPr>
          <w:p w14:paraId="183284B5">
            <w:pPr>
              <w:widowControl/>
              <w:spacing w:line="240" w:lineRule="exact"/>
              <w:jc w:val="center"/>
              <w:textAlignment w:val="center"/>
              <w:rPr>
                <w:rFonts w:hint="eastAsia" w:ascii="方正仿宋_GB2312" w:hAnsi="方正仿宋_GB2312" w:eastAsia="方正仿宋_GB2312" w:cs="方正仿宋_GB2312"/>
                <w:kern w:val="0"/>
                <w:sz w:val="24"/>
                <w:szCs w:val="24"/>
              </w:rPr>
            </w:pPr>
            <w:r>
              <w:rPr>
                <w:rFonts w:hint="eastAsia" w:ascii="仿宋" w:hAnsi="仿宋" w:eastAsia="仿宋" w:cs="仿宋"/>
                <w:kern w:val="0"/>
                <w:sz w:val="24"/>
                <w:szCs w:val="24"/>
                <w:lang w:val="en-US" w:eastAsia="zh-CN"/>
              </w:rPr>
              <w:t>初级及以上</w:t>
            </w:r>
          </w:p>
        </w:tc>
        <w:tc>
          <w:tcPr>
            <w:tcW w:w="782" w:type="dxa"/>
            <w:vAlign w:val="center"/>
          </w:tcPr>
          <w:p w14:paraId="008D526A">
            <w:pPr>
              <w:widowControl/>
              <w:spacing w:line="240" w:lineRule="exact"/>
              <w:jc w:val="center"/>
              <w:textAlignment w:val="center"/>
              <w:rPr>
                <w:rFonts w:hint="eastAsia" w:ascii="方正仿宋_GB2312" w:hAnsi="方正仿宋_GB2312" w:eastAsia="方正仿宋_GB2312" w:cs="方正仿宋_GB2312"/>
                <w:color w:val="000000"/>
                <w:kern w:val="0"/>
                <w:sz w:val="24"/>
                <w:szCs w:val="24"/>
                <w:lang w:val="en-US" w:eastAsia="zh-CN"/>
              </w:rPr>
            </w:pPr>
            <w:r>
              <w:rPr>
                <w:rFonts w:hint="eastAsia" w:ascii="仿宋" w:hAnsi="仿宋" w:eastAsia="仿宋" w:cs="仿宋"/>
                <w:color w:val="000000"/>
                <w:kern w:val="0"/>
                <w:sz w:val="24"/>
                <w:szCs w:val="24"/>
                <w:lang w:val="en-US" w:eastAsia="zh-CN"/>
              </w:rPr>
              <w:t>40周岁及以下</w:t>
            </w:r>
          </w:p>
        </w:tc>
        <w:tc>
          <w:tcPr>
            <w:tcW w:w="4470" w:type="dxa"/>
            <w:vAlign w:val="center"/>
          </w:tcPr>
          <w:p w14:paraId="5D04F225">
            <w:pPr>
              <w:widowControl/>
              <w:numPr>
                <w:ilvl w:val="0"/>
                <w:numId w:val="0"/>
              </w:numPr>
              <w:spacing w:line="240" w:lineRule="exact"/>
              <w:jc w:val="left"/>
              <w:textAlignment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1.具有执业医师《医师资格证书》和《医师执业证书》治疗专业，执业范围为医学影像与放射治疗专业；</w:t>
            </w:r>
          </w:p>
          <w:p w14:paraId="61291950">
            <w:pPr>
              <w:widowControl/>
              <w:numPr>
                <w:ilvl w:val="0"/>
                <w:numId w:val="0"/>
              </w:numPr>
              <w:spacing w:line="240" w:lineRule="exact"/>
              <w:jc w:val="left"/>
              <w:textAlignment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bidi="ar-SA"/>
              </w:rPr>
              <w:t>2.不具备执业证书的需2年内取得岗位需要的执业资格，否则予以解聘。</w:t>
            </w:r>
          </w:p>
        </w:tc>
      </w:tr>
      <w:tr w14:paraId="41E8E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431" w:type="dxa"/>
            <w:vAlign w:val="center"/>
          </w:tcPr>
          <w:p w14:paraId="19439587">
            <w:pPr>
              <w:widowControl/>
              <w:spacing w:line="240" w:lineRule="exact"/>
              <w:jc w:val="center"/>
              <w:textAlignment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w:t>
            </w:r>
          </w:p>
        </w:tc>
        <w:tc>
          <w:tcPr>
            <w:tcW w:w="839" w:type="dxa"/>
            <w:vAlign w:val="center"/>
          </w:tcPr>
          <w:p w14:paraId="5DE0C2AF">
            <w:pPr>
              <w:widowControl/>
              <w:spacing w:line="24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kern w:val="0"/>
                <w:sz w:val="24"/>
                <w:szCs w:val="24"/>
                <w:lang w:val="en-US" w:eastAsia="zh-CN"/>
              </w:rPr>
              <w:t>护理</w:t>
            </w:r>
          </w:p>
        </w:tc>
        <w:tc>
          <w:tcPr>
            <w:tcW w:w="564" w:type="dxa"/>
            <w:vAlign w:val="center"/>
          </w:tcPr>
          <w:p w14:paraId="2550E28C">
            <w:pPr>
              <w:widowControl/>
              <w:spacing w:line="240" w:lineRule="exact"/>
              <w:jc w:val="center"/>
              <w:textAlignment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w:t>
            </w:r>
          </w:p>
        </w:tc>
        <w:tc>
          <w:tcPr>
            <w:tcW w:w="813" w:type="dxa"/>
            <w:vAlign w:val="center"/>
          </w:tcPr>
          <w:p w14:paraId="0BF7AAC8">
            <w:pPr>
              <w:widowControl/>
              <w:spacing w:line="240" w:lineRule="exact"/>
              <w:jc w:val="center"/>
              <w:textAlignment w:val="center"/>
              <w:rPr>
                <w:rFonts w:hint="eastAsia" w:ascii="方正仿宋_GB2312" w:hAnsi="方正仿宋_GB2312" w:eastAsia="方正仿宋_GB2312" w:cs="方正仿宋_GB2312"/>
                <w:kern w:val="0"/>
                <w:sz w:val="24"/>
                <w:szCs w:val="24"/>
                <w:lang w:val="en-US" w:eastAsia="zh-CN"/>
              </w:rPr>
            </w:pPr>
            <w:r>
              <w:rPr>
                <w:rFonts w:hint="eastAsia" w:ascii="仿宋" w:hAnsi="仿宋" w:eastAsia="仿宋" w:cs="仿宋"/>
                <w:kern w:val="0"/>
                <w:sz w:val="24"/>
                <w:szCs w:val="24"/>
                <w:lang w:val="en-US" w:eastAsia="zh-CN"/>
              </w:rPr>
              <w:t>全日制大专及以上</w:t>
            </w:r>
          </w:p>
        </w:tc>
        <w:tc>
          <w:tcPr>
            <w:tcW w:w="1441" w:type="dxa"/>
            <w:vAlign w:val="center"/>
          </w:tcPr>
          <w:p w14:paraId="414F4CAE">
            <w:pPr>
              <w:widowControl/>
              <w:spacing w:line="240" w:lineRule="exact"/>
              <w:jc w:val="center"/>
              <w:textAlignment w:val="center"/>
              <w:rPr>
                <w:rFonts w:hint="default"/>
                <w:lang w:val="en-US" w:eastAsia="zh-CN"/>
              </w:rPr>
            </w:pPr>
            <w:r>
              <w:rPr>
                <w:rFonts w:hint="eastAsia" w:ascii="仿宋" w:hAnsi="仿宋" w:eastAsia="仿宋" w:cs="仿宋"/>
                <w:kern w:val="0"/>
                <w:sz w:val="24"/>
                <w:szCs w:val="24"/>
                <w:lang w:val="en-US" w:eastAsia="zh-CN"/>
              </w:rPr>
              <w:t>护理学</w:t>
            </w:r>
          </w:p>
        </w:tc>
        <w:tc>
          <w:tcPr>
            <w:tcW w:w="750" w:type="dxa"/>
            <w:vAlign w:val="center"/>
          </w:tcPr>
          <w:p w14:paraId="59682405">
            <w:pPr>
              <w:widowControl/>
              <w:spacing w:line="240" w:lineRule="exact"/>
              <w:jc w:val="center"/>
              <w:textAlignment w:val="center"/>
              <w:rPr>
                <w:rFonts w:hint="eastAsia" w:ascii="方正仿宋_GB2312" w:hAnsi="方正仿宋_GB2312" w:eastAsia="方正仿宋_GB2312" w:cs="方正仿宋_GB2312"/>
                <w:kern w:val="0"/>
                <w:sz w:val="24"/>
                <w:szCs w:val="24"/>
              </w:rPr>
            </w:pPr>
            <w:r>
              <w:rPr>
                <w:rFonts w:hint="eastAsia" w:ascii="仿宋" w:hAnsi="仿宋" w:eastAsia="仿宋" w:cs="仿宋"/>
                <w:kern w:val="0"/>
                <w:sz w:val="24"/>
                <w:szCs w:val="24"/>
                <w:lang w:val="en-US" w:eastAsia="zh-CN"/>
              </w:rPr>
              <w:t>初级及以上</w:t>
            </w:r>
          </w:p>
        </w:tc>
        <w:tc>
          <w:tcPr>
            <w:tcW w:w="782" w:type="dxa"/>
            <w:vAlign w:val="center"/>
          </w:tcPr>
          <w:p w14:paraId="05FF790D">
            <w:pPr>
              <w:widowControl/>
              <w:spacing w:line="240" w:lineRule="exact"/>
              <w:jc w:val="center"/>
              <w:textAlignment w:val="center"/>
              <w:rPr>
                <w:rFonts w:hint="eastAsia" w:ascii="方正仿宋_GB2312" w:hAnsi="方正仿宋_GB2312" w:eastAsia="方正仿宋_GB2312" w:cs="方正仿宋_GB2312"/>
                <w:color w:val="000000"/>
                <w:kern w:val="0"/>
                <w:sz w:val="24"/>
                <w:szCs w:val="24"/>
                <w:lang w:val="en-US" w:eastAsia="zh-CN"/>
              </w:rPr>
            </w:pPr>
            <w:r>
              <w:rPr>
                <w:rFonts w:hint="eastAsia" w:ascii="仿宋" w:hAnsi="仿宋" w:eastAsia="仿宋" w:cs="仿宋"/>
                <w:color w:val="000000"/>
                <w:kern w:val="0"/>
                <w:sz w:val="24"/>
                <w:szCs w:val="24"/>
                <w:lang w:val="en-US" w:eastAsia="zh-CN"/>
              </w:rPr>
              <w:t>35周岁及以下</w:t>
            </w:r>
          </w:p>
        </w:tc>
        <w:tc>
          <w:tcPr>
            <w:tcW w:w="4470" w:type="dxa"/>
            <w:vAlign w:val="center"/>
          </w:tcPr>
          <w:p w14:paraId="62A7C393">
            <w:pPr>
              <w:widowControl/>
              <w:numPr>
                <w:ilvl w:val="0"/>
                <w:numId w:val="0"/>
              </w:numPr>
              <w:spacing w:line="240" w:lineRule="exact"/>
              <w:jc w:val="left"/>
              <w:textAlignment w:val="center"/>
              <w:rPr>
                <w:rFonts w:hint="eastAsia" w:ascii="仿宋" w:hAnsi="仿宋" w:eastAsia="仿宋" w:cs="仿宋"/>
                <w:kern w:val="0"/>
                <w:sz w:val="24"/>
                <w:szCs w:val="24"/>
                <w:lang w:val="en-US" w:eastAsia="zh-CN" w:bidi="ar-SA"/>
              </w:rPr>
            </w:pPr>
            <w:r>
              <w:rPr>
                <w:rFonts w:hint="default" w:ascii="仿宋" w:hAnsi="仿宋" w:eastAsia="仿宋" w:cs="仿宋"/>
                <w:kern w:val="0"/>
                <w:sz w:val="24"/>
                <w:szCs w:val="24"/>
                <w:lang w:val="en-US" w:eastAsia="zh-CN" w:bidi="ar-SA"/>
              </w:rPr>
              <w:t>1.</w:t>
            </w:r>
            <w:r>
              <w:rPr>
                <w:rFonts w:hint="eastAsia" w:ascii="仿宋" w:hAnsi="仿宋" w:eastAsia="仿宋" w:cs="仿宋"/>
                <w:kern w:val="0"/>
                <w:sz w:val="24"/>
                <w:szCs w:val="24"/>
                <w:lang w:val="en-US" w:eastAsia="zh-CN" w:bidi="ar-SA"/>
              </w:rPr>
              <w:t>具有护士执业资格；</w:t>
            </w:r>
          </w:p>
          <w:p w14:paraId="622FB54E">
            <w:pPr>
              <w:widowControl/>
              <w:numPr>
                <w:ilvl w:val="0"/>
                <w:numId w:val="0"/>
              </w:numPr>
              <w:spacing w:line="240" w:lineRule="exact"/>
              <w:jc w:val="left"/>
              <w:textAlignment w:val="center"/>
              <w:rPr>
                <w:rFonts w:hint="eastAsia" w:ascii="仿宋" w:hAnsi="仿宋" w:eastAsia="仿宋" w:cs="仿宋"/>
                <w:kern w:val="0"/>
                <w:sz w:val="24"/>
                <w:szCs w:val="24"/>
                <w:lang w:val="en-US" w:eastAsia="zh-CN" w:bidi="ar-SA"/>
              </w:rPr>
            </w:pPr>
            <w:r>
              <w:rPr>
                <w:rFonts w:hint="default" w:ascii="仿宋" w:hAnsi="仿宋" w:eastAsia="仿宋" w:cs="仿宋"/>
                <w:kern w:val="0"/>
                <w:sz w:val="24"/>
                <w:szCs w:val="24"/>
                <w:lang w:val="en-US" w:eastAsia="zh-CN" w:bidi="ar-SA"/>
              </w:rPr>
              <w:t>2.</w:t>
            </w:r>
            <w:r>
              <w:rPr>
                <w:rFonts w:hint="eastAsia" w:ascii="仿宋" w:hAnsi="仿宋" w:eastAsia="仿宋" w:cs="仿宋"/>
                <w:kern w:val="0"/>
                <w:sz w:val="24"/>
                <w:szCs w:val="24"/>
                <w:lang w:val="en-US" w:eastAsia="zh-CN" w:bidi="ar-SA"/>
              </w:rPr>
              <w:t>具有2年以上护理工作经验；</w:t>
            </w:r>
          </w:p>
          <w:p w14:paraId="67845480">
            <w:pPr>
              <w:widowControl/>
              <w:numPr>
                <w:ilvl w:val="0"/>
                <w:numId w:val="0"/>
              </w:numPr>
              <w:spacing w:line="240" w:lineRule="exact"/>
              <w:jc w:val="left"/>
              <w:textAlignment w:val="center"/>
              <w:rPr>
                <w:rFonts w:hint="default" w:ascii="仿宋" w:hAnsi="仿宋" w:eastAsia="仿宋" w:cs="仿宋"/>
                <w:kern w:val="0"/>
                <w:sz w:val="24"/>
                <w:szCs w:val="24"/>
                <w:lang w:val="en-US" w:eastAsia="zh-CN" w:bidi="ar-SA"/>
              </w:rPr>
            </w:pPr>
            <w:r>
              <w:rPr>
                <w:rFonts w:hint="default" w:ascii="仿宋" w:hAnsi="仿宋" w:eastAsia="仿宋" w:cs="仿宋"/>
                <w:kern w:val="0"/>
                <w:sz w:val="24"/>
                <w:szCs w:val="24"/>
                <w:lang w:val="en-US" w:eastAsia="zh-CN" w:bidi="ar-SA"/>
              </w:rPr>
              <w:t>3.</w:t>
            </w:r>
            <w:r>
              <w:rPr>
                <w:rFonts w:hint="eastAsia" w:ascii="仿宋" w:hAnsi="仿宋" w:eastAsia="仿宋" w:cs="仿宋"/>
                <w:kern w:val="0"/>
                <w:sz w:val="24"/>
                <w:szCs w:val="24"/>
                <w:lang w:val="en-US" w:eastAsia="zh-CN" w:bidi="ar-SA"/>
              </w:rPr>
              <w:t>熟练各种护理操作技能。</w:t>
            </w:r>
          </w:p>
        </w:tc>
      </w:tr>
    </w:tbl>
    <w:p w14:paraId="292F4D72">
      <w:pPr>
        <w:spacing w:line="300" w:lineRule="exact"/>
        <w:ind w:right="-932" w:rightChars="-444"/>
        <w:rPr>
          <w:rFonts w:hint="eastAsia" w:ascii="方正仿宋_GB2312" w:hAnsi="方正仿宋_GB2312" w:eastAsia="方正仿宋_GB2312" w:cs="方正仿宋_GB2312"/>
          <w:b w:val="0"/>
          <w:bCs w:val="0"/>
          <w:sz w:val="24"/>
          <w:szCs w:val="24"/>
          <w:lang w:val="en-US" w:eastAsia="zh-CN"/>
        </w:rPr>
      </w:pPr>
      <w:r>
        <w:rPr>
          <w:rFonts w:hint="eastAsia" w:ascii="方正仿宋_GB2312" w:hAnsi="方正仿宋_GB2312" w:eastAsia="方正仿宋_GB2312" w:cs="方正仿宋_GB2312"/>
          <w:b w:val="0"/>
          <w:bCs w:val="0"/>
          <w:sz w:val="24"/>
          <w:szCs w:val="24"/>
        </w:rPr>
        <w:t>备注：1、35周岁及以下即198</w:t>
      </w:r>
      <w:r>
        <w:rPr>
          <w:rFonts w:hint="eastAsia" w:ascii="方正仿宋_GB2312" w:hAnsi="方正仿宋_GB2312" w:eastAsia="方正仿宋_GB2312" w:cs="方正仿宋_GB2312"/>
          <w:b w:val="0"/>
          <w:bCs w:val="0"/>
          <w:sz w:val="24"/>
          <w:szCs w:val="24"/>
          <w:lang w:val="en-US" w:eastAsia="zh-CN"/>
        </w:rPr>
        <w:t>8</w:t>
      </w:r>
      <w:r>
        <w:rPr>
          <w:rFonts w:hint="eastAsia" w:ascii="方正仿宋_GB2312" w:hAnsi="方正仿宋_GB2312" w:eastAsia="方正仿宋_GB2312" w:cs="方正仿宋_GB2312"/>
          <w:b w:val="0"/>
          <w:bCs w:val="0"/>
          <w:sz w:val="24"/>
          <w:szCs w:val="24"/>
        </w:rPr>
        <w:t>年</w:t>
      </w:r>
      <w:r>
        <w:rPr>
          <w:rFonts w:hint="eastAsia" w:ascii="方正仿宋_GB2312" w:hAnsi="方正仿宋_GB2312" w:eastAsia="方正仿宋_GB2312" w:cs="方正仿宋_GB2312"/>
          <w:b w:val="0"/>
          <w:bCs w:val="0"/>
          <w:sz w:val="24"/>
          <w:szCs w:val="24"/>
          <w:lang w:val="en-US" w:eastAsia="zh-CN"/>
        </w:rPr>
        <w:t>12</w:t>
      </w:r>
      <w:r>
        <w:rPr>
          <w:rFonts w:hint="eastAsia" w:ascii="方正仿宋_GB2312" w:hAnsi="方正仿宋_GB2312" w:eastAsia="方正仿宋_GB2312" w:cs="方正仿宋_GB2312"/>
          <w:b w:val="0"/>
          <w:bCs w:val="0"/>
          <w:sz w:val="24"/>
          <w:szCs w:val="24"/>
        </w:rPr>
        <w:t>月</w:t>
      </w:r>
      <w:r>
        <w:rPr>
          <w:rFonts w:hint="eastAsia" w:ascii="方正仿宋_GB2312" w:hAnsi="方正仿宋_GB2312" w:eastAsia="方正仿宋_GB2312" w:cs="方正仿宋_GB2312"/>
          <w:b w:val="0"/>
          <w:bCs w:val="0"/>
          <w:sz w:val="24"/>
          <w:szCs w:val="24"/>
          <w:lang w:val="en-US" w:eastAsia="zh-CN"/>
        </w:rPr>
        <w:t>9</w:t>
      </w:r>
      <w:r>
        <w:rPr>
          <w:rFonts w:hint="eastAsia" w:ascii="方正仿宋_GB2312" w:hAnsi="方正仿宋_GB2312" w:eastAsia="方正仿宋_GB2312" w:cs="方正仿宋_GB2312"/>
          <w:b w:val="0"/>
          <w:bCs w:val="0"/>
          <w:sz w:val="24"/>
          <w:szCs w:val="24"/>
        </w:rPr>
        <w:t>日（含）以后出生</w:t>
      </w:r>
      <w:r>
        <w:rPr>
          <w:rFonts w:hint="eastAsia" w:ascii="方正仿宋_GB2312" w:hAnsi="方正仿宋_GB2312" w:eastAsia="方正仿宋_GB2312" w:cs="方正仿宋_GB2312"/>
          <w:b w:val="0"/>
          <w:bCs w:val="0"/>
          <w:sz w:val="24"/>
          <w:szCs w:val="24"/>
          <w:lang w:eastAsia="zh-CN"/>
        </w:rPr>
        <w:t>。</w:t>
      </w:r>
      <w:r>
        <w:rPr>
          <w:rFonts w:hint="eastAsia" w:ascii="方正仿宋_GB2312" w:hAnsi="方正仿宋_GB2312" w:eastAsia="方正仿宋_GB2312" w:cs="方正仿宋_GB2312"/>
          <w:b w:val="0"/>
          <w:bCs w:val="0"/>
          <w:sz w:val="24"/>
          <w:szCs w:val="24"/>
        </w:rPr>
        <w:t>2、有工作经验条件要求的，需提交本人相关工作证明</w:t>
      </w:r>
      <w:r>
        <w:rPr>
          <w:rFonts w:hint="eastAsia" w:ascii="方正仿宋_GB2312" w:hAnsi="方正仿宋_GB2312" w:eastAsia="方正仿宋_GB2312" w:cs="方正仿宋_GB2312"/>
          <w:b w:val="0"/>
          <w:bCs w:val="0"/>
          <w:sz w:val="24"/>
          <w:szCs w:val="24"/>
          <w:lang w:eastAsia="zh-CN"/>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altName w:val="方正仿宋_GBK"/>
    <w:panose1 w:val="02000000000000000000"/>
    <w:charset w:val="86"/>
    <w:family w:val="auto"/>
    <w:pitch w:val="default"/>
    <w:sig w:usb0="00000000" w:usb1="00000000" w:usb2="00000012" w:usb3="00000000" w:csb0="00040001" w:csb1="00000000"/>
    <w:embedRegular r:id="rId1" w:fontKey="{92D645C1-5B05-470F-BBFF-480760BEDC1E}"/>
  </w:font>
  <w:font w:name="方正仿宋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2" w:fontKey="{20D4E1F4-A10E-441E-8B36-6E7DBE74BCC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D2D5D">
    <w:pPr>
      <w:pStyle w:val="6"/>
    </w:pPr>
    <w: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4C0DA270">
                          <w:pPr>
                            <w:pStyle w:val="6"/>
                            <w:rPr>
                              <w:rFonts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4</w:t>
                          </w:r>
                          <w:r>
                            <w:rPr>
                              <w:rFonts w:hint="eastAsia" w:ascii="仿宋" w:hAnsi="仿宋" w:eastAsia="仿宋" w:cs="仿宋"/>
                              <w:sz w:val="28"/>
                              <w:szCs w:val="28"/>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Mz97nvmAQAAxwMA&#10;AA4AAAAAAAAAAQAgAAAAHgEAAGRycy9lMm9Eb2MueG1sUEsFBgAAAAAGAAYAWQEAAHYFAAAAAA==&#10;">
              <v:fill on="f" focussize="0,0"/>
              <v:stroke on="f"/>
              <v:imagedata o:title=""/>
              <o:lock v:ext="edit" aspectratio="f"/>
              <v:textbox inset="0mm,0mm,0mm,0mm" style="mso-fit-shape-to-text:t;">
                <w:txbxContent>
                  <w:p w14:paraId="4C0DA270">
                    <w:pPr>
                      <w:pStyle w:val="6"/>
                      <w:rPr>
                        <w:rFonts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4</w:t>
                    </w:r>
                    <w:r>
                      <w:rPr>
                        <w:rFonts w:hint="eastAsia" w:ascii="仿宋" w:hAnsi="仿宋" w:eastAsia="仿宋" w:cs="仿宋"/>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3OTBlMTQ2OWZmZTVhY2YzN2FjMmY4YjZjY2NhNWEifQ=="/>
  </w:docVars>
  <w:rsids>
    <w:rsidRoot w:val="002935CA"/>
    <w:rsid w:val="00001CE2"/>
    <w:rsid w:val="00010768"/>
    <w:rsid w:val="0003738B"/>
    <w:rsid w:val="00056A6D"/>
    <w:rsid w:val="00067931"/>
    <w:rsid w:val="00084596"/>
    <w:rsid w:val="00094926"/>
    <w:rsid w:val="00097552"/>
    <w:rsid w:val="000A1E4D"/>
    <w:rsid w:val="000A7C23"/>
    <w:rsid w:val="000C335D"/>
    <w:rsid w:val="000D312A"/>
    <w:rsid w:val="000D510F"/>
    <w:rsid w:val="001046EA"/>
    <w:rsid w:val="0010691B"/>
    <w:rsid w:val="00140F35"/>
    <w:rsid w:val="00160334"/>
    <w:rsid w:val="001C4D7D"/>
    <w:rsid w:val="001F38D9"/>
    <w:rsid w:val="00220A67"/>
    <w:rsid w:val="00290782"/>
    <w:rsid w:val="00292427"/>
    <w:rsid w:val="002935CA"/>
    <w:rsid w:val="00294AE4"/>
    <w:rsid w:val="002A22A7"/>
    <w:rsid w:val="002B1FFD"/>
    <w:rsid w:val="002E7DD4"/>
    <w:rsid w:val="00303A37"/>
    <w:rsid w:val="00324877"/>
    <w:rsid w:val="00325E54"/>
    <w:rsid w:val="003531B3"/>
    <w:rsid w:val="00394A61"/>
    <w:rsid w:val="003E3C9E"/>
    <w:rsid w:val="00406CA6"/>
    <w:rsid w:val="00427AEB"/>
    <w:rsid w:val="00445B8C"/>
    <w:rsid w:val="00447BAF"/>
    <w:rsid w:val="00471A07"/>
    <w:rsid w:val="00472C19"/>
    <w:rsid w:val="004A5371"/>
    <w:rsid w:val="004B23B0"/>
    <w:rsid w:val="004C529C"/>
    <w:rsid w:val="004F569E"/>
    <w:rsid w:val="00520F1F"/>
    <w:rsid w:val="00531922"/>
    <w:rsid w:val="00577AEF"/>
    <w:rsid w:val="005E09F7"/>
    <w:rsid w:val="005E77AF"/>
    <w:rsid w:val="00610B67"/>
    <w:rsid w:val="006113E1"/>
    <w:rsid w:val="006911FB"/>
    <w:rsid w:val="006B1A53"/>
    <w:rsid w:val="006B1AE5"/>
    <w:rsid w:val="00722BA0"/>
    <w:rsid w:val="00755DF0"/>
    <w:rsid w:val="007841EF"/>
    <w:rsid w:val="007B3BED"/>
    <w:rsid w:val="00816DDB"/>
    <w:rsid w:val="00823FF5"/>
    <w:rsid w:val="0082459B"/>
    <w:rsid w:val="008377BC"/>
    <w:rsid w:val="0086477F"/>
    <w:rsid w:val="008672C5"/>
    <w:rsid w:val="00870E8D"/>
    <w:rsid w:val="00871A89"/>
    <w:rsid w:val="00885E85"/>
    <w:rsid w:val="00887590"/>
    <w:rsid w:val="008A24E0"/>
    <w:rsid w:val="008E7517"/>
    <w:rsid w:val="00906031"/>
    <w:rsid w:val="009170E4"/>
    <w:rsid w:val="009824B6"/>
    <w:rsid w:val="00983603"/>
    <w:rsid w:val="00991F3B"/>
    <w:rsid w:val="009A486A"/>
    <w:rsid w:val="009F7021"/>
    <w:rsid w:val="00A00515"/>
    <w:rsid w:val="00A374A5"/>
    <w:rsid w:val="00A46A17"/>
    <w:rsid w:val="00A54C74"/>
    <w:rsid w:val="00A70B87"/>
    <w:rsid w:val="00A81BFB"/>
    <w:rsid w:val="00A96529"/>
    <w:rsid w:val="00AC1D32"/>
    <w:rsid w:val="00AE02A1"/>
    <w:rsid w:val="00AF1EBA"/>
    <w:rsid w:val="00B304C0"/>
    <w:rsid w:val="00B715E5"/>
    <w:rsid w:val="00C21CEB"/>
    <w:rsid w:val="00C52376"/>
    <w:rsid w:val="00C7019C"/>
    <w:rsid w:val="00C751D5"/>
    <w:rsid w:val="00C766C0"/>
    <w:rsid w:val="00C8299F"/>
    <w:rsid w:val="00CB080C"/>
    <w:rsid w:val="00CB512B"/>
    <w:rsid w:val="00CD31A0"/>
    <w:rsid w:val="00CE251C"/>
    <w:rsid w:val="00CE34F6"/>
    <w:rsid w:val="00D11F4E"/>
    <w:rsid w:val="00D17197"/>
    <w:rsid w:val="00D37D67"/>
    <w:rsid w:val="00D70F01"/>
    <w:rsid w:val="00D915F4"/>
    <w:rsid w:val="00D96359"/>
    <w:rsid w:val="00DB24D4"/>
    <w:rsid w:val="00E01273"/>
    <w:rsid w:val="00E37419"/>
    <w:rsid w:val="00EB21A6"/>
    <w:rsid w:val="00EC03A4"/>
    <w:rsid w:val="00EE664D"/>
    <w:rsid w:val="00EE7415"/>
    <w:rsid w:val="00F12254"/>
    <w:rsid w:val="00F21592"/>
    <w:rsid w:val="00F369AF"/>
    <w:rsid w:val="00F515B6"/>
    <w:rsid w:val="00F65E58"/>
    <w:rsid w:val="00FE6977"/>
    <w:rsid w:val="00FF14C7"/>
    <w:rsid w:val="01E66FA5"/>
    <w:rsid w:val="03505D1E"/>
    <w:rsid w:val="0380740B"/>
    <w:rsid w:val="03B32CD6"/>
    <w:rsid w:val="04912ACD"/>
    <w:rsid w:val="057448CD"/>
    <w:rsid w:val="05AE7AF2"/>
    <w:rsid w:val="0704173D"/>
    <w:rsid w:val="07BC41C3"/>
    <w:rsid w:val="07C501D2"/>
    <w:rsid w:val="07C9722F"/>
    <w:rsid w:val="083F7434"/>
    <w:rsid w:val="08457A80"/>
    <w:rsid w:val="088B4904"/>
    <w:rsid w:val="08F42826"/>
    <w:rsid w:val="090B5543"/>
    <w:rsid w:val="0A825C26"/>
    <w:rsid w:val="0A8455AD"/>
    <w:rsid w:val="0C1B16F4"/>
    <w:rsid w:val="0C632A03"/>
    <w:rsid w:val="0E6A6DA7"/>
    <w:rsid w:val="0E9B120C"/>
    <w:rsid w:val="0EAE1181"/>
    <w:rsid w:val="0EC65537"/>
    <w:rsid w:val="0ECF0DC1"/>
    <w:rsid w:val="0F3446F7"/>
    <w:rsid w:val="0FA77648"/>
    <w:rsid w:val="0FC46FEB"/>
    <w:rsid w:val="0FD64FB0"/>
    <w:rsid w:val="121A3F75"/>
    <w:rsid w:val="1311004D"/>
    <w:rsid w:val="13B72DCB"/>
    <w:rsid w:val="14F53E11"/>
    <w:rsid w:val="14FC0436"/>
    <w:rsid w:val="15A07014"/>
    <w:rsid w:val="162453A5"/>
    <w:rsid w:val="16270054"/>
    <w:rsid w:val="16CD121B"/>
    <w:rsid w:val="176D0768"/>
    <w:rsid w:val="18E72B88"/>
    <w:rsid w:val="19A979DD"/>
    <w:rsid w:val="1B453863"/>
    <w:rsid w:val="1CCE4466"/>
    <w:rsid w:val="1D303373"/>
    <w:rsid w:val="1E592455"/>
    <w:rsid w:val="1E6F28AB"/>
    <w:rsid w:val="1F2E7A7D"/>
    <w:rsid w:val="20007649"/>
    <w:rsid w:val="201A79C2"/>
    <w:rsid w:val="207F3061"/>
    <w:rsid w:val="20A300C8"/>
    <w:rsid w:val="20D81670"/>
    <w:rsid w:val="215F5FD5"/>
    <w:rsid w:val="21C019FD"/>
    <w:rsid w:val="2209126D"/>
    <w:rsid w:val="23483C3F"/>
    <w:rsid w:val="23E956A2"/>
    <w:rsid w:val="25F95BF0"/>
    <w:rsid w:val="27B00959"/>
    <w:rsid w:val="27FCAE1C"/>
    <w:rsid w:val="293E5F8E"/>
    <w:rsid w:val="29437F8A"/>
    <w:rsid w:val="297C59A0"/>
    <w:rsid w:val="29B940E3"/>
    <w:rsid w:val="29C235A5"/>
    <w:rsid w:val="2A93599D"/>
    <w:rsid w:val="2B32693D"/>
    <w:rsid w:val="2C5F37E0"/>
    <w:rsid w:val="2CC17696"/>
    <w:rsid w:val="2CDA0BB7"/>
    <w:rsid w:val="2D88147B"/>
    <w:rsid w:val="2D8A43D9"/>
    <w:rsid w:val="2D8C5BE9"/>
    <w:rsid w:val="2DFFE861"/>
    <w:rsid w:val="2E6A7D67"/>
    <w:rsid w:val="2EBC01DD"/>
    <w:rsid w:val="2F556B5E"/>
    <w:rsid w:val="303C356D"/>
    <w:rsid w:val="315723D0"/>
    <w:rsid w:val="31896163"/>
    <w:rsid w:val="319B27C1"/>
    <w:rsid w:val="323E6220"/>
    <w:rsid w:val="33931173"/>
    <w:rsid w:val="34474DD2"/>
    <w:rsid w:val="3590097C"/>
    <w:rsid w:val="35A074A0"/>
    <w:rsid w:val="36DF0204"/>
    <w:rsid w:val="37DB62C5"/>
    <w:rsid w:val="37DE77FC"/>
    <w:rsid w:val="37E52076"/>
    <w:rsid w:val="393C5650"/>
    <w:rsid w:val="39BD7739"/>
    <w:rsid w:val="39E82BB3"/>
    <w:rsid w:val="3A033549"/>
    <w:rsid w:val="3BA16481"/>
    <w:rsid w:val="3BFFFFCC"/>
    <w:rsid w:val="3CD662DF"/>
    <w:rsid w:val="3CEA09F1"/>
    <w:rsid w:val="3D70539A"/>
    <w:rsid w:val="3DD65501"/>
    <w:rsid w:val="3DDA6CB7"/>
    <w:rsid w:val="404E38D0"/>
    <w:rsid w:val="40762676"/>
    <w:rsid w:val="40B23D9F"/>
    <w:rsid w:val="413C4512"/>
    <w:rsid w:val="425C55F6"/>
    <w:rsid w:val="429C2EC1"/>
    <w:rsid w:val="43244357"/>
    <w:rsid w:val="43A73E9E"/>
    <w:rsid w:val="442679A2"/>
    <w:rsid w:val="44687D7E"/>
    <w:rsid w:val="44C15732"/>
    <w:rsid w:val="452457E1"/>
    <w:rsid w:val="45702958"/>
    <w:rsid w:val="45C03BF8"/>
    <w:rsid w:val="45DA2DC4"/>
    <w:rsid w:val="4632349B"/>
    <w:rsid w:val="468302FF"/>
    <w:rsid w:val="46C74BF3"/>
    <w:rsid w:val="49DC1949"/>
    <w:rsid w:val="49F17862"/>
    <w:rsid w:val="4A7F5AFD"/>
    <w:rsid w:val="4A8970B4"/>
    <w:rsid w:val="4B863223"/>
    <w:rsid w:val="4BFB76A8"/>
    <w:rsid w:val="4E6F0D56"/>
    <w:rsid w:val="4E9C6D82"/>
    <w:rsid w:val="4F524C43"/>
    <w:rsid w:val="4F59218E"/>
    <w:rsid w:val="4FD63E52"/>
    <w:rsid w:val="50666188"/>
    <w:rsid w:val="507524C9"/>
    <w:rsid w:val="50DB4F46"/>
    <w:rsid w:val="511B3417"/>
    <w:rsid w:val="519E7C40"/>
    <w:rsid w:val="51A30FD0"/>
    <w:rsid w:val="51C7137E"/>
    <w:rsid w:val="5232781D"/>
    <w:rsid w:val="527032EE"/>
    <w:rsid w:val="52AE09AC"/>
    <w:rsid w:val="54040EB9"/>
    <w:rsid w:val="54A04CA6"/>
    <w:rsid w:val="54F01EE4"/>
    <w:rsid w:val="54F845D8"/>
    <w:rsid w:val="55B814A3"/>
    <w:rsid w:val="55C24E3B"/>
    <w:rsid w:val="56770AE3"/>
    <w:rsid w:val="56DA21CF"/>
    <w:rsid w:val="56DD38A3"/>
    <w:rsid w:val="57676FAD"/>
    <w:rsid w:val="57F8000E"/>
    <w:rsid w:val="589B4392"/>
    <w:rsid w:val="592F48A3"/>
    <w:rsid w:val="599C373B"/>
    <w:rsid w:val="59E536C0"/>
    <w:rsid w:val="5A081345"/>
    <w:rsid w:val="5B602B8E"/>
    <w:rsid w:val="5C5B4B43"/>
    <w:rsid w:val="5C870825"/>
    <w:rsid w:val="5C9F5CF5"/>
    <w:rsid w:val="5F2B5411"/>
    <w:rsid w:val="5F302AFF"/>
    <w:rsid w:val="606A7D2A"/>
    <w:rsid w:val="6093657B"/>
    <w:rsid w:val="60DE360D"/>
    <w:rsid w:val="61CF5FF5"/>
    <w:rsid w:val="62752905"/>
    <w:rsid w:val="62C351D2"/>
    <w:rsid w:val="63595B30"/>
    <w:rsid w:val="641F561C"/>
    <w:rsid w:val="64794172"/>
    <w:rsid w:val="655F4B6A"/>
    <w:rsid w:val="65AE0ED0"/>
    <w:rsid w:val="667354DB"/>
    <w:rsid w:val="66B96B1F"/>
    <w:rsid w:val="671A7E6C"/>
    <w:rsid w:val="676A7D41"/>
    <w:rsid w:val="67F2460E"/>
    <w:rsid w:val="69023675"/>
    <w:rsid w:val="6938021B"/>
    <w:rsid w:val="695348C6"/>
    <w:rsid w:val="699430BD"/>
    <w:rsid w:val="69EB1ABC"/>
    <w:rsid w:val="6A2E3D63"/>
    <w:rsid w:val="6AFA4B83"/>
    <w:rsid w:val="6B19056F"/>
    <w:rsid w:val="6B2D50D4"/>
    <w:rsid w:val="6C404DBD"/>
    <w:rsid w:val="6C4058ED"/>
    <w:rsid w:val="6C5F6FAD"/>
    <w:rsid w:val="6CC8292A"/>
    <w:rsid w:val="6DB7627E"/>
    <w:rsid w:val="6DF83A97"/>
    <w:rsid w:val="6EEC5777"/>
    <w:rsid w:val="6F997ED1"/>
    <w:rsid w:val="700B6101"/>
    <w:rsid w:val="703A58D6"/>
    <w:rsid w:val="704C3F0F"/>
    <w:rsid w:val="70632904"/>
    <w:rsid w:val="707B6300"/>
    <w:rsid w:val="70F95EE6"/>
    <w:rsid w:val="71556D34"/>
    <w:rsid w:val="724D397C"/>
    <w:rsid w:val="72B346D9"/>
    <w:rsid w:val="73A85EBC"/>
    <w:rsid w:val="740F6EF9"/>
    <w:rsid w:val="742F670E"/>
    <w:rsid w:val="74BE175D"/>
    <w:rsid w:val="74D71E18"/>
    <w:rsid w:val="74E335FD"/>
    <w:rsid w:val="75776D67"/>
    <w:rsid w:val="75B415C0"/>
    <w:rsid w:val="7628368E"/>
    <w:rsid w:val="764A4A9E"/>
    <w:rsid w:val="776823B8"/>
    <w:rsid w:val="77B37656"/>
    <w:rsid w:val="78527744"/>
    <w:rsid w:val="788E274D"/>
    <w:rsid w:val="7949756C"/>
    <w:rsid w:val="79E74D30"/>
    <w:rsid w:val="7A107898"/>
    <w:rsid w:val="7A3A405E"/>
    <w:rsid w:val="7A4635FB"/>
    <w:rsid w:val="7AAA332D"/>
    <w:rsid w:val="7BE8379B"/>
    <w:rsid w:val="7C4E4111"/>
    <w:rsid w:val="7C5873F8"/>
    <w:rsid w:val="7C9D570D"/>
    <w:rsid w:val="7CB73BC0"/>
    <w:rsid w:val="7CB8413B"/>
    <w:rsid w:val="7D8A2C07"/>
    <w:rsid w:val="7D907243"/>
    <w:rsid w:val="7E2671C2"/>
    <w:rsid w:val="7ED755DB"/>
    <w:rsid w:val="7F3D37DB"/>
    <w:rsid w:val="7F403EC5"/>
    <w:rsid w:val="7FB73232"/>
    <w:rsid w:val="BFDE2722"/>
    <w:rsid w:val="C2931D51"/>
    <w:rsid w:val="EFDA7200"/>
    <w:rsid w:val="FBF77539"/>
    <w:rsid w:val="FEF2C452"/>
    <w:rsid w:val="FFD8ED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Body Text Indent"/>
    <w:basedOn w:val="1"/>
    <w:next w:val="4"/>
    <w:autoRedefine/>
    <w:qFormat/>
    <w:uiPriority w:val="0"/>
    <w:pPr>
      <w:spacing w:after="120"/>
      <w:ind w:left="420" w:leftChars="200"/>
    </w:pPr>
  </w:style>
  <w:style w:type="paragraph" w:styleId="4">
    <w:name w:val="Body Text First Indent 2"/>
    <w:basedOn w:val="3"/>
    <w:autoRedefine/>
    <w:qFormat/>
    <w:uiPriority w:val="0"/>
    <w:pPr>
      <w:ind w:firstLine="420" w:firstLineChars="200"/>
    </w:pPr>
  </w:style>
  <w:style w:type="paragraph" w:styleId="5">
    <w:name w:val="Date"/>
    <w:basedOn w:val="1"/>
    <w:next w:val="1"/>
    <w:link w:val="17"/>
    <w:autoRedefine/>
    <w:unhideWhenUsed/>
    <w:qFormat/>
    <w:uiPriority w:val="99"/>
    <w:pPr>
      <w:ind w:left="100" w:leftChars="2500"/>
    </w:pPr>
  </w:style>
  <w:style w:type="paragraph" w:styleId="6">
    <w:name w:val="footer"/>
    <w:basedOn w:val="1"/>
    <w:link w:val="14"/>
    <w:autoRedefine/>
    <w:qFormat/>
    <w:uiPriority w:val="99"/>
    <w:pPr>
      <w:tabs>
        <w:tab w:val="center" w:pos="4153"/>
        <w:tab w:val="right" w:pos="8306"/>
      </w:tabs>
      <w:snapToGrid w:val="0"/>
      <w:jc w:val="left"/>
    </w:pPr>
    <w:rPr>
      <w:sz w:val="18"/>
      <w:szCs w:val="18"/>
    </w:rPr>
  </w:style>
  <w:style w:type="paragraph" w:styleId="7">
    <w:name w:val="header"/>
    <w:basedOn w:val="1"/>
    <w:link w:val="1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character" w:styleId="11">
    <w:name w:val="Hyperlink"/>
    <w:basedOn w:val="10"/>
    <w:autoRedefine/>
    <w:unhideWhenUsed/>
    <w:qFormat/>
    <w:uiPriority w:val="99"/>
    <w:rPr>
      <w:color w:val="0000FF" w:themeColor="hyperlink"/>
      <w:u w:val="single"/>
      <w14:textFill>
        <w14:solidFill>
          <w14:schemeClr w14:val="hlink"/>
        </w14:solidFill>
      </w14:textFill>
    </w:rPr>
  </w:style>
  <w:style w:type="character" w:customStyle="1" w:styleId="12">
    <w:name w:val="15"/>
    <w:basedOn w:val="10"/>
    <w:autoRedefine/>
    <w:qFormat/>
    <w:uiPriority w:val="0"/>
    <w:rPr>
      <w:rFonts w:hint="default" w:ascii="Times New Roman" w:hAnsi="Times New Roman" w:cs="Times New Roman"/>
      <w:color w:val="0000FF"/>
      <w:u w:val="single"/>
    </w:rPr>
  </w:style>
  <w:style w:type="paragraph" w:customStyle="1" w:styleId="13">
    <w:name w:val="p0"/>
    <w:basedOn w:val="1"/>
    <w:autoRedefine/>
    <w:qFormat/>
    <w:uiPriority w:val="0"/>
  </w:style>
  <w:style w:type="character" w:customStyle="1" w:styleId="14">
    <w:name w:val="页脚 Char"/>
    <w:basedOn w:val="10"/>
    <w:link w:val="6"/>
    <w:autoRedefine/>
    <w:qFormat/>
    <w:uiPriority w:val="99"/>
    <w:rPr>
      <w:rFonts w:ascii="Times New Roman" w:hAnsi="Times New Roman" w:eastAsia="宋体" w:cs="Times New Roman"/>
      <w:sz w:val="18"/>
      <w:szCs w:val="18"/>
    </w:rPr>
  </w:style>
  <w:style w:type="paragraph" w:customStyle="1" w:styleId="15">
    <w:name w:val="Char Char Char Char Char Char Char Char Char Char Char Char Char Char Char Char Char Char Char Char Char Char Char Char Char Char Char Char Char Char Char Char Char"/>
    <w:basedOn w:val="1"/>
    <w:autoRedefine/>
    <w:qFormat/>
    <w:uiPriority w:val="0"/>
    <w:pPr>
      <w:widowControl/>
      <w:spacing w:after="160" w:line="240" w:lineRule="exact"/>
      <w:jc w:val="left"/>
    </w:pPr>
  </w:style>
  <w:style w:type="character" w:customStyle="1" w:styleId="16">
    <w:name w:val="页眉 Char"/>
    <w:basedOn w:val="10"/>
    <w:link w:val="7"/>
    <w:autoRedefine/>
    <w:semiHidden/>
    <w:qFormat/>
    <w:uiPriority w:val="99"/>
    <w:rPr>
      <w:rFonts w:ascii="Times New Roman" w:hAnsi="Times New Roman" w:eastAsia="宋体" w:cs="Times New Roman"/>
      <w:kern w:val="2"/>
      <w:sz w:val="18"/>
      <w:szCs w:val="18"/>
    </w:rPr>
  </w:style>
  <w:style w:type="character" w:customStyle="1" w:styleId="17">
    <w:name w:val="日期 Char"/>
    <w:basedOn w:val="10"/>
    <w:link w:val="5"/>
    <w:autoRedefine/>
    <w:semiHidden/>
    <w:qFormat/>
    <w:uiPriority w:val="99"/>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499</Words>
  <Characters>524</Characters>
  <Lines>34</Lines>
  <Paragraphs>9</Paragraphs>
  <TotalTime>65</TotalTime>
  <ScaleCrop>false</ScaleCrop>
  <LinksUpToDate>false</LinksUpToDate>
  <CharactersWithSpaces>524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2021-02-05T19:13:00Z</dcterms:created>
  <dc:creator>Administrator</dc:creator>
  <cp:lastModifiedBy>芒果布丁</cp:lastModifiedBy>
  <cp:lastPrinted>2024-11-20T08:56:00Z</cp:lastPrinted>
  <dcterms:modified xsi:type="dcterms:W3CDTF">2024-12-09T11:00:21Z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B126C64D89F140988B9F79B1BE5949B1_13</vt:lpwstr>
  </property>
</Properties>
</file>