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AB388" w14:textId="77777777" w:rsidR="002E2513" w:rsidRDefault="00000000" w:rsidP="007A5A76"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2024年湖州市吴兴区中医院（浙江中医药</w:t>
      </w:r>
    </w:p>
    <w:p w14:paraId="1A962E3E" w14:textId="77777777" w:rsidR="002E2513" w:rsidRDefault="00000000" w:rsidP="007A5A76"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大学附属第三医院浙北分院）公开招聘</w:t>
      </w:r>
    </w:p>
    <w:p w14:paraId="0E78BF18" w14:textId="3952E222" w:rsidR="002E2513" w:rsidRDefault="00F47E0E" w:rsidP="007A5A76"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第</w:t>
      </w:r>
      <w:r w:rsidR="003B7D15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三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批医疗卫生编外工作人员公告</w:t>
      </w:r>
    </w:p>
    <w:p w14:paraId="4947A288" w14:textId="77777777" w:rsidR="002E2513" w:rsidRDefault="002E2513" w:rsidP="007A5A76">
      <w:pPr>
        <w:widowControl/>
        <w:shd w:val="clear" w:color="auto" w:fill="FFFFFF"/>
        <w:spacing w:line="560" w:lineRule="exact"/>
        <w:jc w:val="center"/>
        <w:rPr>
          <w:rFonts w:ascii="微软雅黑" w:eastAsia="微软雅黑" w:hAnsi="微软雅黑" w:cs="宋体" w:hint="eastAsia"/>
          <w:b/>
          <w:bCs/>
          <w:color w:val="000000"/>
          <w:kern w:val="0"/>
          <w:sz w:val="42"/>
          <w:szCs w:val="42"/>
        </w:rPr>
      </w:pPr>
    </w:p>
    <w:p w14:paraId="5C3318B1" w14:textId="69677403" w:rsidR="002E2513" w:rsidRDefault="00000000" w:rsidP="007A5A76">
      <w:pPr>
        <w:widowControl/>
        <w:shd w:val="clear" w:color="auto" w:fill="FFFFFF"/>
        <w:spacing w:line="560" w:lineRule="exact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因工作需要，根据《</w:t>
      </w:r>
      <w:r>
        <w:rPr>
          <w:rFonts w:ascii="仿宋_GB2312" w:eastAsia="仿宋_GB2312" w:hAnsi="Calibri" w:cs="Times New Roman" w:hint="eastAsia"/>
          <w:sz w:val="30"/>
          <w:szCs w:val="30"/>
        </w:rPr>
        <w:t>关于下发规范医疗卫生单位编外人员招录与使用有关要求的通知</w:t>
      </w:r>
      <w:r>
        <w:rPr>
          <w:rFonts w:ascii="仿宋_GB2312" w:eastAsia="仿宋_GB2312" w:hint="eastAsia"/>
          <w:sz w:val="30"/>
          <w:szCs w:val="30"/>
        </w:rPr>
        <w:t>》（</w:t>
      </w:r>
      <w:r>
        <w:rPr>
          <w:rFonts w:ascii="仿宋_GB2312" w:eastAsia="仿宋_GB2312" w:hAnsi="Calibri" w:cs="Times New Roman" w:hint="eastAsia"/>
          <w:sz w:val="30"/>
          <w:szCs w:val="30"/>
        </w:rPr>
        <w:t>吴卫计〔2018〕36号</w:t>
      </w:r>
      <w:r>
        <w:rPr>
          <w:rFonts w:ascii="仿宋_GB2312" w:eastAsia="仿宋_GB2312" w:hint="eastAsia"/>
          <w:sz w:val="30"/>
          <w:szCs w:val="30"/>
        </w:rPr>
        <w:t>）、《关于进一步规范局机关编外工作人员管理的实施意见》（吴卫健〔2021〕53号）、《关于印发《吴兴区基层医疗单位编外人员招录工作流程（试行）》的通知》（吴卫健党委〔2024〕11号）等文件精神，决定面向社会公开招聘湖州市吴兴区中医院（浙江中医药大学附属第三医院浙北分院）</w:t>
      </w:r>
      <w:r w:rsidR="00E42619">
        <w:rPr>
          <w:rFonts w:ascii="仿宋_GB2312" w:eastAsia="仿宋_GB2312" w:hint="eastAsia"/>
          <w:sz w:val="30"/>
          <w:szCs w:val="30"/>
        </w:rPr>
        <w:t>第</w:t>
      </w:r>
      <w:r w:rsidR="003B7D15">
        <w:rPr>
          <w:rFonts w:ascii="仿宋_GB2312" w:eastAsia="仿宋_GB2312" w:hint="eastAsia"/>
          <w:sz w:val="30"/>
          <w:szCs w:val="30"/>
        </w:rPr>
        <w:t>三</w:t>
      </w:r>
      <w:r w:rsidR="00E42619">
        <w:rPr>
          <w:rFonts w:ascii="仿宋_GB2312" w:eastAsia="仿宋_GB2312" w:hint="eastAsia"/>
          <w:sz w:val="30"/>
          <w:szCs w:val="30"/>
        </w:rPr>
        <w:t>批</w:t>
      </w:r>
      <w:r>
        <w:rPr>
          <w:rFonts w:ascii="仿宋_GB2312" w:eastAsia="仿宋_GB2312" w:hint="eastAsia"/>
          <w:sz w:val="30"/>
          <w:szCs w:val="30"/>
        </w:rPr>
        <w:t>医疗卫生编外工作人员。现将有关事项公告如下：</w:t>
      </w:r>
    </w:p>
    <w:p w14:paraId="2F471D9C" w14:textId="77777777" w:rsidR="002E2513" w:rsidRDefault="00000000" w:rsidP="007A5A76">
      <w:pPr>
        <w:spacing w:line="560" w:lineRule="exact"/>
        <w:ind w:firstLineChars="200" w:firstLine="64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一、招聘计划</w:t>
      </w:r>
    </w:p>
    <w:p w14:paraId="5647C54F" w14:textId="5E3CA932" w:rsidR="002E2513" w:rsidRDefault="00000000" w:rsidP="007A5A76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计划公开招聘医疗卫生编外工作人员</w:t>
      </w:r>
      <w:r w:rsidR="003B7D15">
        <w:rPr>
          <w:rFonts w:ascii="仿宋_GB2312" w:eastAsia="仿宋_GB2312" w:hint="eastAsia"/>
          <w:sz w:val="30"/>
          <w:szCs w:val="30"/>
        </w:rPr>
        <w:t>20</w:t>
      </w:r>
      <w:r>
        <w:rPr>
          <w:rFonts w:ascii="仿宋_GB2312" w:eastAsia="仿宋_GB2312" w:hint="eastAsia"/>
          <w:sz w:val="30"/>
          <w:szCs w:val="30"/>
        </w:rPr>
        <w:t>名，具体招聘岗位、人数等详见《2024年湖州市吴兴区中医院（浙江中医药大学附属第三医院浙北分院）公开招聘</w:t>
      </w:r>
      <w:r w:rsidR="00F47E0E">
        <w:rPr>
          <w:rFonts w:ascii="仿宋_GB2312" w:eastAsia="仿宋_GB2312" w:hint="eastAsia"/>
          <w:sz w:val="30"/>
          <w:szCs w:val="30"/>
        </w:rPr>
        <w:t>第</w:t>
      </w:r>
      <w:r w:rsidR="003B7D15">
        <w:rPr>
          <w:rFonts w:ascii="仿宋_GB2312" w:eastAsia="仿宋_GB2312" w:hint="eastAsia"/>
          <w:sz w:val="30"/>
          <w:szCs w:val="30"/>
        </w:rPr>
        <w:t>三</w:t>
      </w:r>
      <w:r w:rsidR="00F47E0E">
        <w:rPr>
          <w:rFonts w:ascii="仿宋_GB2312" w:eastAsia="仿宋_GB2312" w:hint="eastAsia"/>
          <w:sz w:val="30"/>
          <w:szCs w:val="30"/>
        </w:rPr>
        <w:t>批</w:t>
      </w:r>
      <w:r>
        <w:rPr>
          <w:rFonts w:ascii="仿宋_GB2312" w:eastAsia="仿宋_GB2312" w:hint="eastAsia"/>
          <w:sz w:val="30"/>
          <w:szCs w:val="30"/>
        </w:rPr>
        <w:t>医疗卫生编外工作人员岗位信息表》（附件）。</w:t>
      </w:r>
    </w:p>
    <w:p w14:paraId="1A694729" w14:textId="77777777" w:rsidR="002E2513" w:rsidRDefault="00000000" w:rsidP="007A5A76">
      <w:pPr>
        <w:widowControl/>
        <w:shd w:val="clear" w:color="auto" w:fill="FFFFFF"/>
        <w:spacing w:line="560" w:lineRule="exact"/>
        <w:ind w:firstLine="645"/>
        <w:jc w:val="left"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二、招聘对象</w:t>
      </w:r>
    </w:p>
    <w:p w14:paraId="2E72EA07" w14:textId="24AF5872" w:rsidR="002E2513" w:rsidRDefault="00000000" w:rsidP="007A5A76">
      <w:pPr>
        <w:spacing w:line="560" w:lineRule="exact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社会人员（留学归国人员、非全日制普通高校学历人员按社会人员报考）。</w:t>
      </w:r>
    </w:p>
    <w:p w14:paraId="0988D282" w14:textId="77777777" w:rsidR="002E2513" w:rsidRDefault="00000000" w:rsidP="007A5A76">
      <w:pPr>
        <w:widowControl/>
        <w:shd w:val="clear" w:color="auto" w:fill="FFFFFF"/>
        <w:spacing w:line="560" w:lineRule="exact"/>
        <w:ind w:firstLine="645"/>
        <w:jc w:val="left"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三、招聘条件</w:t>
      </w:r>
    </w:p>
    <w:p w14:paraId="61006F09" w14:textId="77777777" w:rsidR="002E2513" w:rsidRDefault="00000000" w:rsidP="007A5A76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（一）拥护中国共产党的领导，遵守中华人民共和国法律、法规；</w:t>
      </w:r>
    </w:p>
    <w:p w14:paraId="68B093BE" w14:textId="77777777" w:rsidR="002E2513" w:rsidRDefault="00000000" w:rsidP="007A5A76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（二）自愿履行医疗卫生岗位工作人员岗位职责，遵守纪律，</w:t>
      </w:r>
      <w:r>
        <w:rPr>
          <w:rFonts w:ascii="仿宋_GB2312" w:eastAsia="仿宋_GB2312" w:hint="eastAsia"/>
          <w:sz w:val="30"/>
          <w:szCs w:val="30"/>
        </w:rPr>
        <w:lastRenderedPageBreak/>
        <w:t>品行端正；</w:t>
      </w:r>
    </w:p>
    <w:p w14:paraId="5920DA4E" w14:textId="77777777" w:rsidR="002E2513" w:rsidRDefault="00000000" w:rsidP="007A5A76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（三）身体健康；</w:t>
      </w:r>
    </w:p>
    <w:p w14:paraId="5C63CCF5" w14:textId="77777777" w:rsidR="002E2513" w:rsidRDefault="00000000" w:rsidP="007A5A76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（四）报名人员应当符合招聘岗位所要求的学历、专业和其他条件；</w:t>
      </w:r>
    </w:p>
    <w:p w14:paraId="7BBABF0C" w14:textId="0D9DE242" w:rsidR="002E2513" w:rsidRDefault="00000000" w:rsidP="007A5A76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（五）年龄18至35周岁（1988年</w:t>
      </w:r>
      <w:r w:rsidR="00F47E0E">
        <w:rPr>
          <w:rFonts w:ascii="仿宋_GB2312" w:eastAsia="仿宋_GB2312" w:hint="eastAsia"/>
          <w:sz w:val="30"/>
          <w:szCs w:val="30"/>
        </w:rPr>
        <w:t>1</w:t>
      </w:r>
      <w:r w:rsidR="00D876EC"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月</w:t>
      </w:r>
      <w:r w:rsidR="003B7D15"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日至2006年</w:t>
      </w:r>
      <w:r w:rsidR="00F47E0E">
        <w:rPr>
          <w:rFonts w:ascii="仿宋_GB2312" w:eastAsia="仿宋_GB2312" w:hint="eastAsia"/>
          <w:sz w:val="30"/>
          <w:szCs w:val="30"/>
        </w:rPr>
        <w:t>1</w:t>
      </w:r>
      <w:r w:rsidR="00D876EC"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月</w:t>
      </w:r>
      <w:r w:rsidR="003B7D15"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日期间出生）；</w:t>
      </w:r>
    </w:p>
    <w:p w14:paraId="46402CB7" w14:textId="77777777" w:rsidR="002E2513" w:rsidRDefault="00000000" w:rsidP="007A5A76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（六）生源及户籍不限；</w:t>
      </w:r>
    </w:p>
    <w:p w14:paraId="27003DFA" w14:textId="68818183" w:rsidR="002E2513" w:rsidRDefault="00000000" w:rsidP="007A5A76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（七）本次招聘所涉及的工作经历、职(执)业资格等，计算统一截止到2024年</w:t>
      </w:r>
      <w:r w:rsidR="00F47E0E">
        <w:rPr>
          <w:rFonts w:ascii="仿宋_GB2312" w:eastAsia="仿宋_GB2312" w:hint="eastAsia"/>
          <w:sz w:val="30"/>
          <w:szCs w:val="30"/>
        </w:rPr>
        <w:t>1</w:t>
      </w:r>
      <w:r w:rsidR="00D876EC"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月</w:t>
      </w:r>
      <w:r w:rsidR="003B7D15"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 xml:space="preserve">日，学历学位证书须在2024年7月31日前取得。         </w:t>
      </w:r>
    </w:p>
    <w:p w14:paraId="4F565CF6" w14:textId="77777777" w:rsidR="002E2513" w:rsidRDefault="00000000" w:rsidP="007A5A76">
      <w:pPr>
        <w:widowControl/>
        <w:shd w:val="clear" w:color="auto" w:fill="FFFFFF"/>
        <w:spacing w:line="560" w:lineRule="exac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四、招聘程序和办法</w:t>
      </w:r>
    </w:p>
    <w:p w14:paraId="3F392B99" w14:textId="77777777" w:rsidR="002E2513" w:rsidRDefault="00000000" w:rsidP="007A5A76">
      <w:pPr>
        <w:widowControl/>
        <w:shd w:val="clear" w:color="auto" w:fill="FFFFFF"/>
        <w:spacing w:line="560" w:lineRule="exac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楷体_GB2312" w:eastAsia="楷体_GB2312" w:hAnsi="微软雅黑" w:cs="宋体" w:hint="eastAsia"/>
          <w:b/>
          <w:bCs/>
          <w:color w:val="000000"/>
          <w:kern w:val="0"/>
          <w:sz w:val="32"/>
        </w:rPr>
        <w:t>（一）报名</w:t>
      </w:r>
    </w:p>
    <w:p w14:paraId="0F4A6B72" w14:textId="116F7A76" w:rsidR="002E2513" w:rsidRDefault="00000000" w:rsidP="007A5A76">
      <w:pPr>
        <w:widowControl/>
        <w:shd w:val="clear" w:color="auto" w:fill="FFFFFF"/>
        <w:spacing w:line="560" w:lineRule="exac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  <w:shd w:val="clear" w:color="auto" w:fill="FFFFFF"/>
        </w:rPr>
        <w:t>1.报名时间：</w:t>
      </w: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2024年</w:t>
      </w:r>
      <w:r w:rsidR="00373E22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1</w:t>
      </w:r>
      <w:r w:rsidR="00D876EC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2</w:t>
      </w: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月</w:t>
      </w:r>
      <w:r w:rsidR="003B7D15"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日——2024年</w:t>
      </w:r>
      <w:r w:rsidR="00F47E0E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1</w:t>
      </w:r>
      <w:r w:rsidR="003B7D15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2</w:t>
      </w: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月</w:t>
      </w:r>
      <w:r w:rsidR="00373E22">
        <w:rPr>
          <w:rFonts w:ascii="仿宋_GB2312" w:eastAsia="仿宋_GB2312" w:hint="eastAsia"/>
          <w:sz w:val="30"/>
          <w:szCs w:val="30"/>
        </w:rPr>
        <w:t>9</w:t>
      </w: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日下午16时。</w:t>
      </w:r>
    </w:p>
    <w:p w14:paraId="3508A63E" w14:textId="77777777" w:rsidR="002E2513" w:rsidRDefault="00000000" w:rsidP="007A5A76">
      <w:pPr>
        <w:widowControl/>
        <w:shd w:val="clear" w:color="auto" w:fill="FFFFFF"/>
        <w:spacing w:line="560" w:lineRule="exact"/>
        <w:ind w:firstLine="645"/>
        <w:jc w:val="left"/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2.报名方式：报名人员通过微信扫一扫识别二维码，在规定时间内进行网上报名，逾期不再受理。每人限报1个岗位。</w:t>
      </w:r>
    </w:p>
    <w:p w14:paraId="6F74653A" w14:textId="1F3B0400" w:rsidR="00CE544C" w:rsidRDefault="00596B29" w:rsidP="00CE544C">
      <w:pPr>
        <w:widowControl/>
        <w:shd w:val="clear" w:color="auto" w:fill="FFFFFF"/>
        <w:ind w:firstLine="646"/>
        <w:jc w:val="left"/>
        <w:rPr>
          <w:rFonts w:ascii="仿宋_GB2312" w:eastAsia="仿宋_GB2312" w:hAnsi="微软雅黑" w:cs="宋体" w:hint="eastAsia"/>
          <w:noProof/>
          <w:color w:val="000000"/>
          <w:kern w:val="0"/>
          <w:sz w:val="30"/>
          <w:szCs w:val="30"/>
        </w:rPr>
      </w:pPr>
      <w:r w:rsidRPr="00596B29">
        <w:rPr>
          <w:rFonts w:ascii="仿宋_GB2312" w:eastAsia="仿宋_GB2312" w:hAnsi="微软雅黑" w:cs="宋体"/>
          <w:noProof/>
          <w:color w:val="000000"/>
          <w:kern w:val="0"/>
          <w:sz w:val="30"/>
          <w:szCs w:val="30"/>
        </w:rPr>
        <w:drawing>
          <wp:inline distT="0" distB="0" distL="0" distR="0" wp14:anchorId="3907A843" wp14:editId="6B26D688">
            <wp:extent cx="2092431" cy="2124075"/>
            <wp:effectExtent l="0" t="0" r="3175" b="0"/>
            <wp:docPr id="87337139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755" cy="213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A2994C" w14:textId="55B3D80E" w:rsidR="002E2513" w:rsidRDefault="00000000" w:rsidP="007A5A76">
      <w:pPr>
        <w:widowControl/>
        <w:shd w:val="clear" w:color="auto" w:fill="FFFFFF"/>
        <w:spacing w:line="560" w:lineRule="exact"/>
        <w:ind w:firstLine="645"/>
        <w:jc w:val="left"/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3.报名材料：</w:t>
      </w:r>
    </w:p>
    <w:p w14:paraId="6ADFBE97" w14:textId="77777777" w:rsidR="002E2513" w:rsidRDefault="00000000" w:rsidP="007A5A76">
      <w:pPr>
        <w:widowControl/>
        <w:shd w:val="clear" w:color="auto" w:fill="FFFFFF"/>
        <w:spacing w:line="560" w:lineRule="exact"/>
        <w:ind w:firstLine="645"/>
        <w:jc w:val="left"/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报名人员须原件拍照或扫描上传以下佐证材料原件：</w:t>
      </w:r>
    </w:p>
    <w:p w14:paraId="249F99B9" w14:textId="77777777" w:rsidR="002E2513" w:rsidRDefault="00000000" w:rsidP="007A5A76">
      <w:pPr>
        <w:widowControl/>
        <w:shd w:val="clear" w:color="auto" w:fill="FFFFFF"/>
        <w:spacing w:line="560" w:lineRule="exact"/>
        <w:ind w:firstLine="645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lastRenderedPageBreak/>
        <w:t>（1）本人有效期内的第二代身份证；</w:t>
      </w:r>
    </w:p>
    <w:p w14:paraId="19D91338" w14:textId="4E8A728C" w:rsidR="002E2513" w:rsidRDefault="00000000" w:rsidP="007A5A76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（2）学历学位证书</w:t>
      </w:r>
      <w:r>
        <w:rPr>
          <w:rFonts w:ascii="仿宋_GB2312" w:eastAsia="仿宋_GB2312" w:hint="eastAsia"/>
          <w:color w:val="000000"/>
          <w:sz w:val="30"/>
          <w:szCs w:val="30"/>
          <w:shd w:val="clear" w:color="auto" w:fill="FFFFFF"/>
        </w:rPr>
        <w:t>（留学人员须提供教育部留学服务中心出具的国（境）外学历学位认证书）</w:t>
      </w:r>
      <w:r>
        <w:rPr>
          <w:rFonts w:ascii="仿宋_GB2312" w:eastAsia="仿宋_GB2312" w:hint="eastAsia"/>
          <w:sz w:val="30"/>
          <w:szCs w:val="30"/>
        </w:rPr>
        <w:t xml:space="preserve">; </w:t>
      </w:r>
    </w:p>
    <w:p w14:paraId="6A344C20" w14:textId="6511AE6E" w:rsidR="00C94A23" w:rsidRDefault="00000000" w:rsidP="00047935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（3）职称证书、执业资格证书等岗位其他需要的相关佐证材料</w:t>
      </w:r>
      <w:r w:rsidR="00C94A23">
        <w:rPr>
          <w:rFonts w:ascii="仿宋_GB2312" w:eastAsia="仿宋_GB2312" w:hint="eastAsia"/>
          <w:sz w:val="30"/>
          <w:szCs w:val="30"/>
        </w:rPr>
        <w:t>。</w:t>
      </w:r>
    </w:p>
    <w:p w14:paraId="7BB94B76" w14:textId="41155395" w:rsidR="002E2513" w:rsidRDefault="00000000" w:rsidP="00C94A23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报名人员需对本人所提供的报名信息及材料的真实性负责。凡个人填报信息失真，不符合报名条件和岗位要求的，一经核实，即取消其报名资格和聘用资格。</w:t>
      </w:r>
    </w:p>
    <w:p w14:paraId="0E90F3EB" w14:textId="77777777" w:rsidR="002E2513" w:rsidRDefault="00000000" w:rsidP="007A5A76">
      <w:pPr>
        <w:widowControl/>
        <w:shd w:val="clear" w:color="auto" w:fill="FFFFFF"/>
        <w:spacing w:line="560" w:lineRule="exact"/>
        <w:ind w:firstLineChars="200" w:firstLine="643"/>
        <w:jc w:val="left"/>
        <w:rPr>
          <w:rFonts w:ascii="微软雅黑" w:eastAsia="微软雅黑" w:hAnsi="微软雅黑" w:cs="宋体" w:hint="eastAsia"/>
          <w:kern w:val="0"/>
          <w:sz w:val="27"/>
          <w:szCs w:val="27"/>
        </w:rPr>
      </w:pPr>
      <w:r>
        <w:rPr>
          <w:rFonts w:ascii="楷体_GB2312" w:eastAsia="楷体_GB2312" w:hAnsi="微软雅黑" w:cs="宋体" w:hint="eastAsia"/>
          <w:b/>
          <w:bCs/>
          <w:kern w:val="0"/>
          <w:sz w:val="32"/>
        </w:rPr>
        <w:t>（二）资格审核</w:t>
      </w:r>
    </w:p>
    <w:p w14:paraId="69EA3032" w14:textId="174C16F2" w:rsidR="002E2513" w:rsidRDefault="00000000" w:rsidP="007A5A76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资格审核时间：2024年</w:t>
      </w:r>
      <w:r w:rsidR="0000591C">
        <w:rPr>
          <w:rFonts w:ascii="仿宋_GB2312" w:eastAsia="仿宋_GB2312" w:hint="eastAsia"/>
          <w:sz w:val="30"/>
          <w:szCs w:val="30"/>
        </w:rPr>
        <w:t>1</w:t>
      </w:r>
      <w:r w:rsidR="00D876EC"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月</w:t>
      </w:r>
      <w:r w:rsidR="003B7D15"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日——2024年</w:t>
      </w:r>
      <w:r w:rsidR="0000591C">
        <w:rPr>
          <w:rFonts w:ascii="仿宋_GB2312" w:eastAsia="仿宋_GB2312" w:hint="eastAsia"/>
          <w:sz w:val="30"/>
          <w:szCs w:val="30"/>
        </w:rPr>
        <w:t>1</w:t>
      </w:r>
      <w:r w:rsidR="003B7D15"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月</w:t>
      </w:r>
      <w:r w:rsidR="00373E22">
        <w:rPr>
          <w:rFonts w:ascii="仿宋_GB2312" w:eastAsia="仿宋_GB2312" w:hint="eastAsia"/>
          <w:sz w:val="30"/>
          <w:szCs w:val="30"/>
        </w:rPr>
        <w:t>10</w:t>
      </w:r>
      <w:r>
        <w:rPr>
          <w:rFonts w:ascii="仿宋_GB2312" w:eastAsia="仿宋_GB2312" w:hint="eastAsia"/>
          <w:sz w:val="30"/>
          <w:szCs w:val="30"/>
        </w:rPr>
        <w:t>日下午16时。</w:t>
      </w:r>
    </w:p>
    <w:p w14:paraId="5847E659" w14:textId="77777777" w:rsidR="002E2513" w:rsidRDefault="00000000" w:rsidP="007A5A76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资格审核期间，报名人员可登入报名系统查询结果。资格审核通过的人员不能修改报名信息和改报其他职位，未通过的人员可在报名时间内再次报名并接受资格审核。符合条件人员通知进入考核测试环节。</w:t>
      </w:r>
    </w:p>
    <w:p w14:paraId="595CCBA8" w14:textId="77777777" w:rsidR="002E2513" w:rsidRPr="00A172AB" w:rsidRDefault="00000000" w:rsidP="007A5A76">
      <w:pPr>
        <w:widowControl/>
        <w:shd w:val="clear" w:color="auto" w:fill="FFFFFF"/>
        <w:spacing w:line="560" w:lineRule="exact"/>
        <w:ind w:firstLineChars="200" w:firstLine="643"/>
        <w:jc w:val="left"/>
        <w:rPr>
          <w:rFonts w:ascii="微软雅黑" w:eastAsia="楷体_GB2312" w:hAnsi="微软雅黑" w:cs="宋体" w:hint="eastAsia"/>
          <w:color w:val="000000"/>
          <w:kern w:val="0"/>
          <w:sz w:val="27"/>
          <w:szCs w:val="27"/>
        </w:rPr>
      </w:pPr>
      <w:r w:rsidRPr="00A172AB">
        <w:rPr>
          <w:rFonts w:ascii="楷体_GB2312" w:eastAsia="楷体_GB2312" w:hAnsi="微软雅黑" w:cs="宋体" w:hint="eastAsia"/>
          <w:b/>
          <w:bCs/>
          <w:color w:val="000000"/>
          <w:kern w:val="0"/>
          <w:sz w:val="32"/>
        </w:rPr>
        <w:t>（三）考核测试</w:t>
      </w:r>
    </w:p>
    <w:p w14:paraId="31486F8B" w14:textId="55990E89" w:rsidR="00E42619" w:rsidRPr="00E42619" w:rsidRDefault="00E42619" w:rsidP="00E42619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00"/>
        <w:jc w:val="both"/>
        <w:rPr>
          <w:rFonts w:ascii="仿宋_GB2312" w:eastAsia="仿宋_GB2312" w:hAnsiTheme="minorHAnsi" w:cstheme="minorBidi"/>
          <w:kern w:val="2"/>
          <w:sz w:val="30"/>
          <w:szCs w:val="30"/>
        </w:rPr>
      </w:pPr>
      <w:r w:rsidRPr="00A172AB">
        <w:rPr>
          <w:rFonts w:ascii="仿宋_GB2312" w:eastAsia="仿宋_GB2312" w:hAnsiTheme="minorHAnsi" w:cstheme="minorBidi" w:hint="eastAsia"/>
          <w:kern w:val="2"/>
          <w:sz w:val="30"/>
          <w:szCs w:val="30"/>
        </w:rPr>
        <w:t>所有岗位如报名人数超过1:10，在面试前增加笔试环节，并按照1：3的比例确定面试人员。</w:t>
      </w:r>
    </w:p>
    <w:p w14:paraId="555E089B" w14:textId="0B1317C7" w:rsidR="005C50A7" w:rsidRPr="00A172AB" w:rsidRDefault="005C50A7" w:rsidP="005C50A7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00"/>
        <w:jc w:val="both"/>
        <w:rPr>
          <w:rFonts w:ascii="仿宋_GB2312" w:eastAsia="仿宋_GB2312" w:hAnsiTheme="minorHAnsi" w:cstheme="minorBidi"/>
          <w:kern w:val="2"/>
          <w:sz w:val="30"/>
          <w:szCs w:val="30"/>
        </w:rPr>
      </w:pPr>
      <w:r w:rsidRPr="00A172AB">
        <w:rPr>
          <w:rFonts w:ascii="仿宋_GB2312" w:eastAsia="仿宋_GB2312" w:hAnsiTheme="minorHAnsi" w:cstheme="minorBidi" w:hint="eastAsia"/>
          <w:kern w:val="2"/>
          <w:sz w:val="30"/>
          <w:szCs w:val="30"/>
        </w:rPr>
        <w:t>其中护士岗位</w:t>
      </w:r>
      <w:r w:rsidR="00E42619">
        <w:rPr>
          <w:rFonts w:ascii="仿宋_GB2312" w:eastAsia="仿宋_GB2312" w:hAnsiTheme="minorHAnsi" w:cstheme="minorBidi" w:hint="eastAsia"/>
          <w:kern w:val="2"/>
          <w:sz w:val="30"/>
          <w:szCs w:val="30"/>
        </w:rPr>
        <w:t>面试形式</w:t>
      </w:r>
      <w:r w:rsidRPr="00A172AB">
        <w:rPr>
          <w:rFonts w:ascii="仿宋_GB2312" w:eastAsia="仿宋_GB2312" w:hAnsiTheme="minorHAnsi" w:cstheme="minorBidi" w:hint="eastAsia"/>
          <w:kern w:val="2"/>
          <w:sz w:val="30"/>
          <w:szCs w:val="30"/>
        </w:rPr>
        <w:t>采用操作考试+面试面谈。操作考试主要内容为护理基本操作。操作考试和面试</w:t>
      </w:r>
      <w:r w:rsidR="001B2E0E">
        <w:rPr>
          <w:rFonts w:ascii="仿宋_GB2312" w:eastAsia="仿宋_GB2312" w:hAnsiTheme="minorHAnsi" w:cstheme="minorBidi" w:hint="eastAsia"/>
          <w:kern w:val="2"/>
          <w:sz w:val="30"/>
          <w:szCs w:val="30"/>
        </w:rPr>
        <w:t>面谈</w:t>
      </w:r>
      <w:r w:rsidRPr="00A172AB">
        <w:rPr>
          <w:rFonts w:ascii="仿宋_GB2312" w:eastAsia="仿宋_GB2312" w:hAnsiTheme="minorHAnsi" w:cstheme="minorBidi" w:hint="eastAsia"/>
          <w:kern w:val="2"/>
          <w:sz w:val="30"/>
          <w:szCs w:val="30"/>
        </w:rPr>
        <w:t>成绩均采用100分制，按照操作考试占50%、面试</w:t>
      </w:r>
      <w:r w:rsidR="00E42619">
        <w:rPr>
          <w:rFonts w:ascii="仿宋_GB2312" w:eastAsia="仿宋_GB2312" w:hAnsiTheme="minorHAnsi" w:cstheme="minorBidi" w:hint="eastAsia"/>
          <w:kern w:val="2"/>
          <w:sz w:val="30"/>
          <w:szCs w:val="30"/>
        </w:rPr>
        <w:t>面谈</w:t>
      </w:r>
      <w:r w:rsidRPr="00A172AB">
        <w:rPr>
          <w:rFonts w:ascii="仿宋_GB2312" w:eastAsia="仿宋_GB2312" w:hAnsiTheme="minorHAnsi" w:cstheme="minorBidi" w:hint="eastAsia"/>
          <w:kern w:val="2"/>
          <w:sz w:val="30"/>
          <w:szCs w:val="30"/>
        </w:rPr>
        <w:t>占50%的比例折算成</w:t>
      </w:r>
      <w:r w:rsidR="00E42619">
        <w:rPr>
          <w:rFonts w:ascii="仿宋_GB2312" w:eastAsia="仿宋_GB2312" w:hAnsiTheme="minorHAnsi" w:cstheme="minorBidi" w:hint="eastAsia"/>
          <w:kern w:val="2"/>
          <w:sz w:val="30"/>
          <w:szCs w:val="30"/>
        </w:rPr>
        <w:t>面试</w:t>
      </w:r>
      <w:r w:rsidRPr="00A172AB">
        <w:rPr>
          <w:rFonts w:ascii="仿宋_GB2312" w:eastAsia="仿宋_GB2312" w:hAnsiTheme="minorHAnsi" w:cstheme="minorBidi" w:hint="eastAsia"/>
          <w:kern w:val="2"/>
          <w:sz w:val="30"/>
          <w:szCs w:val="30"/>
        </w:rPr>
        <w:t>总成绩，不满60分为不合格，不再列为体检对象。</w:t>
      </w:r>
    </w:p>
    <w:p w14:paraId="73E242EC" w14:textId="3DF3847D" w:rsidR="005C50A7" w:rsidRPr="00A172AB" w:rsidRDefault="005C50A7" w:rsidP="005C50A7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00"/>
        <w:jc w:val="both"/>
        <w:rPr>
          <w:rFonts w:ascii="仿宋_GB2312" w:eastAsia="仿宋_GB2312" w:hAnsiTheme="minorHAnsi" w:cstheme="minorBidi"/>
          <w:kern w:val="2"/>
          <w:sz w:val="30"/>
          <w:szCs w:val="30"/>
        </w:rPr>
      </w:pPr>
      <w:r w:rsidRPr="00A172AB">
        <w:rPr>
          <w:rFonts w:ascii="仿宋_GB2312" w:eastAsia="仿宋_GB2312" w:hAnsiTheme="minorHAnsi" w:cstheme="minorBidi" w:hint="eastAsia"/>
          <w:kern w:val="2"/>
          <w:sz w:val="30"/>
          <w:szCs w:val="30"/>
        </w:rPr>
        <w:lastRenderedPageBreak/>
        <w:t>护士以外的岗位采用面试面谈的形式进行，重点测试岗位适应能力和综合素质。满分为100分，面试合格分数线为60分，不满60分为不合格，不再列为体检对象。</w:t>
      </w:r>
    </w:p>
    <w:p w14:paraId="4062CDBE" w14:textId="77777777" w:rsidR="002E2513" w:rsidRDefault="00000000" w:rsidP="007A5A76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00"/>
        <w:jc w:val="both"/>
        <w:rPr>
          <w:rFonts w:ascii="仿宋_GB2312" w:eastAsia="仿宋_GB2312" w:hAnsiTheme="minorHAnsi" w:cstheme="minorBidi"/>
          <w:kern w:val="2"/>
          <w:sz w:val="30"/>
          <w:szCs w:val="30"/>
        </w:rPr>
      </w:pPr>
      <w:r>
        <w:rPr>
          <w:rFonts w:ascii="仿宋_GB2312" w:eastAsia="仿宋_GB2312" w:hAnsiTheme="minorHAnsi" w:cstheme="minorBidi" w:hint="eastAsia"/>
          <w:kern w:val="2"/>
          <w:sz w:val="30"/>
          <w:szCs w:val="30"/>
        </w:rPr>
        <w:t>笔试和面试成绩均采用100分制，按笔试成绩、面试成绩按照4:6的比例折算成总成绩，依据总成绩，分职位按招聘计划1:1的比例在面试合格人员中从高分到低分确定体检、考察对象。若总成绩相同，以笔试成绩高者为先，若笔试、面试成绩均相同，则采用增加一轮面试的方式确定入围体检对象。</w:t>
      </w:r>
    </w:p>
    <w:p w14:paraId="297BB6F6" w14:textId="77777777" w:rsidR="002E2513" w:rsidRDefault="00000000" w:rsidP="007A5A76">
      <w:pPr>
        <w:pStyle w:val="a9"/>
        <w:shd w:val="clear" w:color="auto" w:fill="FFFFFF"/>
        <w:spacing w:before="0" w:beforeAutospacing="0" w:after="0" w:afterAutospacing="0" w:line="560" w:lineRule="exact"/>
        <w:ind w:firstLineChars="200" w:firstLine="600"/>
        <w:jc w:val="both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AnsiTheme="minorHAnsi" w:cstheme="minorBidi" w:hint="eastAsia"/>
          <w:kern w:val="2"/>
          <w:sz w:val="30"/>
          <w:szCs w:val="30"/>
        </w:rPr>
        <w:t>具体时间和地点另行通知。</w:t>
      </w:r>
      <w:r>
        <w:rPr>
          <w:rFonts w:ascii="仿宋_GB2312" w:eastAsia="仿宋_GB2312" w:hint="eastAsia"/>
          <w:sz w:val="30"/>
          <w:szCs w:val="30"/>
        </w:rPr>
        <w:t>应聘人员不按规定的时间、地点参加考核测试的，视作放弃。</w:t>
      </w:r>
    </w:p>
    <w:p w14:paraId="0A26B30B" w14:textId="77777777" w:rsidR="002E2513" w:rsidRDefault="00000000" w:rsidP="007A5A76">
      <w:pPr>
        <w:widowControl/>
        <w:shd w:val="clear" w:color="auto" w:fill="FFFFFF"/>
        <w:spacing w:line="560" w:lineRule="exact"/>
        <w:ind w:firstLineChars="200" w:firstLine="643"/>
        <w:jc w:val="left"/>
        <w:rPr>
          <w:rFonts w:ascii="微软雅黑" w:eastAsia="楷体_GB2312" w:hAnsi="微软雅黑" w:cs="宋体" w:hint="eastAsia"/>
          <w:color w:val="000000"/>
          <w:kern w:val="0"/>
          <w:sz w:val="27"/>
          <w:szCs w:val="27"/>
        </w:rPr>
      </w:pPr>
      <w:r>
        <w:rPr>
          <w:rFonts w:ascii="楷体_GB2312" w:eastAsia="楷体_GB2312" w:hAnsi="微软雅黑" w:cs="宋体" w:hint="eastAsia"/>
          <w:b/>
          <w:bCs/>
          <w:color w:val="000000"/>
          <w:kern w:val="0"/>
          <w:sz w:val="32"/>
        </w:rPr>
        <w:t>（四）体检与考察</w:t>
      </w:r>
    </w:p>
    <w:p w14:paraId="09AF5EE7" w14:textId="77777777" w:rsidR="002E2513" w:rsidRDefault="00000000" w:rsidP="007A5A76">
      <w:pPr>
        <w:pStyle w:val="a9"/>
        <w:widowControl w:val="0"/>
        <w:spacing w:before="0" w:beforeAutospacing="0" w:after="0" w:afterAutospacing="0" w:line="560" w:lineRule="exact"/>
        <w:ind w:firstLineChars="200" w:firstLine="600"/>
        <w:jc w:val="both"/>
        <w:rPr>
          <w:rFonts w:ascii="仿宋_GB2312" w:eastAsia="仿宋_GB2312" w:hAnsi="微软雅黑" w:hint="eastAsia"/>
          <w:color w:val="000000"/>
          <w:sz w:val="30"/>
          <w:szCs w:val="30"/>
        </w:rPr>
      </w:pPr>
      <w:r>
        <w:rPr>
          <w:rFonts w:ascii="仿宋_GB2312" w:eastAsia="仿宋_GB2312" w:hAnsi="微软雅黑" w:hint="eastAsia"/>
          <w:color w:val="000000"/>
          <w:sz w:val="30"/>
          <w:szCs w:val="30"/>
        </w:rPr>
        <w:t>体检参照公务员招录体检的相关标准执行，</w:t>
      </w:r>
      <w:r>
        <w:rPr>
          <w:rFonts w:ascii="仿宋_GB2312" w:eastAsia="仿宋_GB2312" w:hint="eastAsia"/>
          <w:sz w:val="30"/>
          <w:szCs w:val="30"/>
        </w:rPr>
        <w:t>费用由应聘人员自理</w:t>
      </w:r>
      <w:r>
        <w:rPr>
          <w:rFonts w:ascii="仿宋_GB2312" w:eastAsia="仿宋_GB2312" w:hAnsi="微软雅黑" w:hint="eastAsia"/>
          <w:color w:val="000000"/>
          <w:sz w:val="30"/>
          <w:szCs w:val="30"/>
        </w:rPr>
        <w:t>。</w:t>
      </w:r>
      <w:r>
        <w:rPr>
          <w:rFonts w:ascii="仿宋_GB2312" w:eastAsia="仿宋_GB2312" w:hint="eastAsia"/>
          <w:sz w:val="30"/>
          <w:szCs w:val="30"/>
        </w:rPr>
        <w:t>体检合格人员确定为考察对象。</w:t>
      </w:r>
      <w:r>
        <w:rPr>
          <w:rFonts w:ascii="仿宋_GB2312" w:eastAsia="仿宋_GB2312" w:hAnsi="微软雅黑" w:hint="eastAsia"/>
          <w:color w:val="000000"/>
          <w:sz w:val="30"/>
          <w:szCs w:val="30"/>
        </w:rPr>
        <w:t>不按规定时间、地点参加体检的，视作放弃。</w:t>
      </w:r>
    </w:p>
    <w:p w14:paraId="27D87659" w14:textId="77777777" w:rsidR="002E2513" w:rsidRDefault="00000000" w:rsidP="007A5A76">
      <w:pPr>
        <w:pStyle w:val="a9"/>
        <w:widowControl w:val="0"/>
        <w:spacing w:before="0" w:beforeAutospacing="0" w:after="0" w:afterAutospacing="0" w:line="560" w:lineRule="exact"/>
        <w:ind w:firstLineChars="200" w:firstLine="600"/>
        <w:jc w:val="both"/>
        <w:rPr>
          <w:rFonts w:ascii="仿宋_GB2312" w:eastAsia="仿宋_GB2312" w:hAnsi="微软雅黑" w:hint="eastAsia"/>
          <w:color w:val="000000"/>
          <w:sz w:val="30"/>
          <w:szCs w:val="30"/>
        </w:rPr>
      </w:pPr>
      <w:r>
        <w:rPr>
          <w:rFonts w:ascii="仿宋_GB2312" w:eastAsia="仿宋_GB2312" w:hAnsi="微软雅黑" w:hint="eastAsia"/>
          <w:color w:val="000000"/>
          <w:sz w:val="30"/>
          <w:szCs w:val="30"/>
        </w:rPr>
        <w:t>考察标准和程序参照公务员招录考察的相关标准执行。</w:t>
      </w:r>
    </w:p>
    <w:p w14:paraId="3640F12D" w14:textId="77777777" w:rsidR="002E2513" w:rsidRDefault="00000000" w:rsidP="007A5A76">
      <w:pPr>
        <w:widowControl/>
        <w:shd w:val="clear" w:color="auto" w:fill="FFFFFF"/>
        <w:spacing w:line="560" w:lineRule="exact"/>
        <w:ind w:firstLineChars="200" w:firstLine="643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楷体_GB2312" w:eastAsia="楷体_GB2312" w:hAnsi="微软雅黑" w:cs="宋体" w:hint="eastAsia"/>
          <w:b/>
          <w:bCs/>
          <w:color w:val="000000"/>
          <w:kern w:val="0"/>
          <w:sz w:val="32"/>
        </w:rPr>
        <w:t>（五）公示、聘用</w:t>
      </w:r>
    </w:p>
    <w:p w14:paraId="747111B4" w14:textId="77777777" w:rsidR="002E2513" w:rsidRDefault="00000000" w:rsidP="007A5A76">
      <w:pPr>
        <w:widowControl/>
        <w:spacing w:line="560" w:lineRule="exact"/>
        <w:ind w:firstLineChars="200" w:firstLine="600"/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根据成绩、体检结果和考察情况，确定拟聘用对象。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对拟录用人选公示7个工作日。公示期满，如无异议或反映有问题经查实不影响聘用的，按规定办理聘用手续。对反映有影响聘用问题并查有实据的，不予聘用；对反映的问题一时难以查实的，将暂缓聘用，待查清后再决定是否聘用。拟聘用人员在单位规定的报到时间办理报到手续，逾期不报到的取消聘用资格。</w:t>
      </w:r>
    </w:p>
    <w:p w14:paraId="30C115BC" w14:textId="77777777" w:rsidR="002E2513" w:rsidRDefault="00000000" w:rsidP="007A5A76">
      <w:pPr>
        <w:widowControl/>
        <w:spacing w:line="560" w:lineRule="exact"/>
        <w:ind w:firstLineChars="200" w:firstLine="600"/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单位与聘用人员依规定签订劳动合同，并约定试用期。试用期满后，考核合格者，予以正式聘用；不合格的，取消聘用。</w:t>
      </w:r>
    </w:p>
    <w:p w14:paraId="7A6BA423" w14:textId="77777777" w:rsidR="002E2513" w:rsidRDefault="00000000" w:rsidP="007A5A76">
      <w:pPr>
        <w:widowControl/>
        <w:shd w:val="clear" w:color="auto" w:fill="FFFFFF"/>
        <w:spacing w:line="560" w:lineRule="exact"/>
        <w:ind w:firstLineChars="200"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lastRenderedPageBreak/>
        <w:t>在体检、考察、公示等环节，入围人员自愿放弃或体检、考察不合格、或经公示有影响聘用情形的，取消聘用资格，空缺岗位视招聘单位实际情况明确是否递补，若递补，在考核合格人员中，按最终成绩由高分到低分进行递补，递补人员的体检、考察、公示等按规定执行。</w:t>
      </w:r>
    </w:p>
    <w:p w14:paraId="0E84C090" w14:textId="77777777" w:rsidR="002E2513" w:rsidRDefault="00000000" w:rsidP="007A5A76">
      <w:pPr>
        <w:widowControl/>
        <w:shd w:val="clear" w:color="auto" w:fill="FFFFFF"/>
        <w:spacing w:line="560" w:lineRule="exac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五、其他</w:t>
      </w:r>
    </w:p>
    <w:p w14:paraId="15DC12E1" w14:textId="77777777" w:rsidR="002E2513" w:rsidRDefault="00000000" w:rsidP="007A5A76">
      <w:pPr>
        <w:widowControl/>
        <w:shd w:val="clear" w:color="auto" w:fill="FFFFFF"/>
        <w:spacing w:line="560" w:lineRule="exac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1.报考人员提供信息必须真实、准确，如发现有弄虚作假行为的，将取消资格，并记入吴兴区公开招考诚信档案库，情节严重的将通知有关单位严肃处理。</w:t>
      </w:r>
    </w:p>
    <w:p w14:paraId="36CD0EEA" w14:textId="77777777" w:rsidR="002E2513" w:rsidRDefault="00000000" w:rsidP="007A5A76">
      <w:pPr>
        <w:widowControl/>
        <w:shd w:val="clear" w:color="auto" w:fill="FFFFFF"/>
        <w:spacing w:line="560" w:lineRule="exact"/>
        <w:ind w:firstLine="645"/>
        <w:jc w:val="left"/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2.在此次考试中有违纪违规行为的，一经发现即取消资格，并记入吴兴区公开招考诚信档案库。</w:t>
      </w:r>
    </w:p>
    <w:p w14:paraId="73C2044A" w14:textId="23F1EF30" w:rsidR="002E2513" w:rsidRDefault="00000000" w:rsidP="007A5A76">
      <w:pPr>
        <w:spacing w:line="560" w:lineRule="exact"/>
        <w:ind w:firstLineChars="197" w:firstLine="591"/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3.对考试违纪违规行为的认定和处理，按照《事业单位公开招聘违纪违规行为处理规定》（人社部令第35号）执行。监督电话：0572-2</w:t>
      </w:r>
      <w:r w:rsidR="00B528D3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289769</w:t>
      </w: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、0572-2551777。</w:t>
      </w:r>
    </w:p>
    <w:p w14:paraId="752B908D" w14:textId="76453524" w:rsidR="002E2513" w:rsidRDefault="00000000" w:rsidP="007A5A76">
      <w:pPr>
        <w:widowControl/>
        <w:shd w:val="clear" w:color="auto" w:fill="FFFFFF"/>
        <w:spacing w:line="560" w:lineRule="exact"/>
        <w:ind w:firstLine="645"/>
        <w:jc w:val="left"/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4.对招聘工作及相关信息有异议的，请在公告公布之日起5日内反映，以便及时研究处理。咨询电话（周一至周五工作时间,节假日除外）：0572-2</w:t>
      </w:r>
      <w:r w:rsidR="007A5A7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826037</w:t>
      </w: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。</w:t>
      </w:r>
    </w:p>
    <w:p w14:paraId="2355733A" w14:textId="77777777" w:rsidR="002E2513" w:rsidRDefault="002E2513" w:rsidP="007A5A76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</w:pPr>
    </w:p>
    <w:p w14:paraId="2032313E" w14:textId="364A4237" w:rsidR="002E2513" w:rsidRDefault="00000000" w:rsidP="007A5A76">
      <w:pPr>
        <w:widowControl/>
        <w:shd w:val="clear" w:color="auto" w:fill="FFFFFF"/>
        <w:spacing w:line="560" w:lineRule="exact"/>
        <w:ind w:firstLine="600"/>
        <w:jc w:val="left"/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附件：</w:t>
      </w:r>
      <w:r w:rsidR="0000591C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1、</w:t>
      </w:r>
      <w:r>
        <w:rPr>
          <w:rFonts w:ascii="仿宋_GB2312" w:eastAsia="仿宋_GB2312" w:hint="eastAsia"/>
          <w:sz w:val="30"/>
          <w:szCs w:val="30"/>
        </w:rPr>
        <w:t>2024年湖州市吴兴区中医院（浙江中医药大学附属第三医院浙北分院）公开招聘</w:t>
      </w:r>
      <w:r w:rsidR="0000591C">
        <w:rPr>
          <w:rFonts w:ascii="仿宋_GB2312" w:eastAsia="仿宋_GB2312" w:hint="eastAsia"/>
          <w:sz w:val="30"/>
          <w:szCs w:val="30"/>
        </w:rPr>
        <w:t>第</w:t>
      </w:r>
      <w:r w:rsidR="003B7D15">
        <w:rPr>
          <w:rFonts w:ascii="仿宋_GB2312" w:eastAsia="仿宋_GB2312" w:hint="eastAsia"/>
          <w:sz w:val="30"/>
          <w:szCs w:val="30"/>
        </w:rPr>
        <w:t>三</w:t>
      </w:r>
      <w:r w:rsidR="0000591C">
        <w:rPr>
          <w:rFonts w:ascii="仿宋_GB2312" w:eastAsia="仿宋_GB2312" w:hint="eastAsia"/>
          <w:sz w:val="30"/>
          <w:szCs w:val="30"/>
        </w:rPr>
        <w:t>批</w:t>
      </w:r>
      <w:r>
        <w:rPr>
          <w:rFonts w:ascii="仿宋_GB2312" w:eastAsia="仿宋_GB2312" w:hint="eastAsia"/>
          <w:sz w:val="30"/>
          <w:szCs w:val="30"/>
        </w:rPr>
        <w:t>医疗卫生编外工作人员</w:t>
      </w: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岗位信息表</w:t>
      </w:r>
    </w:p>
    <w:p w14:paraId="341794E2" w14:textId="5CF58596" w:rsidR="0000591C" w:rsidRPr="0000591C" w:rsidRDefault="0000591C" w:rsidP="007A5A76">
      <w:pPr>
        <w:widowControl/>
        <w:shd w:val="clear" w:color="auto" w:fill="FFFFFF"/>
        <w:spacing w:line="560" w:lineRule="exact"/>
        <w:ind w:firstLineChars="500" w:firstLine="1500"/>
        <w:jc w:val="left"/>
      </w:pPr>
      <w:r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2、2024年浙江省公务员录用考试专业参考目录</w:t>
      </w:r>
    </w:p>
    <w:p w14:paraId="4097E1B4" w14:textId="77777777" w:rsidR="002E2513" w:rsidRDefault="002E2513" w:rsidP="007A5A76">
      <w:pPr>
        <w:spacing w:line="560" w:lineRule="exact"/>
      </w:pPr>
    </w:p>
    <w:p w14:paraId="28DC12E0" w14:textId="77777777" w:rsidR="007A5A76" w:rsidRDefault="007A5A76" w:rsidP="007A5A76">
      <w:pPr>
        <w:spacing w:line="560" w:lineRule="exact"/>
      </w:pPr>
    </w:p>
    <w:p w14:paraId="1DBA897D" w14:textId="77777777" w:rsidR="002E2513" w:rsidRDefault="00000000" w:rsidP="007A5A76">
      <w:pPr>
        <w:spacing w:line="560" w:lineRule="exact"/>
        <w:ind w:firstLineChars="100" w:firstLine="3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lastRenderedPageBreak/>
        <w:t>湖州市吴兴区中医院（浙江中医药大学附属第三医院浙北分院）</w:t>
      </w:r>
    </w:p>
    <w:p w14:paraId="183944BF" w14:textId="399C0FEB" w:rsidR="002E2513" w:rsidRDefault="00000000" w:rsidP="007A5A76">
      <w:pPr>
        <w:spacing w:line="560" w:lineRule="exact"/>
        <w:ind w:firstLineChars="1400" w:firstLine="4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2024年</w:t>
      </w:r>
      <w:r w:rsidR="00D876EC">
        <w:rPr>
          <w:rFonts w:ascii="仿宋_GB2312" w:eastAsia="仿宋_GB2312" w:hint="eastAsia"/>
          <w:sz w:val="30"/>
          <w:szCs w:val="30"/>
        </w:rPr>
        <w:t>12</w:t>
      </w:r>
      <w:r>
        <w:rPr>
          <w:rFonts w:ascii="仿宋_GB2312" w:eastAsia="仿宋_GB2312" w:hint="eastAsia"/>
          <w:sz w:val="30"/>
          <w:szCs w:val="30"/>
        </w:rPr>
        <w:t>月</w:t>
      </w:r>
      <w:r w:rsidR="003B7D15"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日</w:t>
      </w:r>
    </w:p>
    <w:sectPr w:rsidR="002E25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  <w:embedRegular r:id="rId1" w:subsetted="1" w:fontKey="{98F3C316-149F-4E77-8F13-4843D243AFC2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115C7720-0DD1-4A12-B731-76ECD601FE55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6735D204-0379-4028-8CE2-AA7ED1E88784}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  <w:embedBold r:id="rId4" w:fontKey="{67ACF3D6-BCC1-4115-9CDC-7CF4F7CCA131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AzYjMwYzViOGRlY2VmMDcxZTVlNTg5MmIyODA5OTUifQ=="/>
    <w:docVar w:name="KSO_WPS_MARK_KEY" w:val="aa4a0cd5-daa7-4cd8-bb83-0971c510f63a"/>
  </w:docVars>
  <w:rsids>
    <w:rsidRoot w:val="007D21D2"/>
    <w:rsid w:val="EF3F8C15"/>
    <w:rsid w:val="F67FE407"/>
    <w:rsid w:val="F79F98C9"/>
    <w:rsid w:val="FBEF9F55"/>
    <w:rsid w:val="FBFDCD90"/>
    <w:rsid w:val="FFFE6FAD"/>
    <w:rsid w:val="0000591C"/>
    <w:rsid w:val="00036DC2"/>
    <w:rsid w:val="00047935"/>
    <w:rsid w:val="000615C8"/>
    <w:rsid w:val="0006546D"/>
    <w:rsid w:val="00107F5E"/>
    <w:rsid w:val="0011344A"/>
    <w:rsid w:val="001B2E0E"/>
    <w:rsid w:val="001B5E6E"/>
    <w:rsid w:val="00271483"/>
    <w:rsid w:val="0029402E"/>
    <w:rsid w:val="002C0F64"/>
    <w:rsid w:val="002E2513"/>
    <w:rsid w:val="002F55E7"/>
    <w:rsid w:val="0034736D"/>
    <w:rsid w:val="00373E22"/>
    <w:rsid w:val="003B7D15"/>
    <w:rsid w:val="003D2B24"/>
    <w:rsid w:val="0044268F"/>
    <w:rsid w:val="00476084"/>
    <w:rsid w:val="00484E55"/>
    <w:rsid w:val="00491E91"/>
    <w:rsid w:val="004926CB"/>
    <w:rsid w:val="004A2A87"/>
    <w:rsid w:val="004D0028"/>
    <w:rsid w:val="004E0544"/>
    <w:rsid w:val="00545557"/>
    <w:rsid w:val="00590A5E"/>
    <w:rsid w:val="00596B29"/>
    <w:rsid w:val="005A2215"/>
    <w:rsid w:val="005C50A7"/>
    <w:rsid w:val="005F7AA6"/>
    <w:rsid w:val="00655E53"/>
    <w:rsid w:val="00703187"/>
    <w:rsid w:val="007335E0"/>
    <w:rsid w:val="00781342"/>
    <w:rsid w:val="0078516E"/>
    <w:rsid w:val="007A5A76"/>
    <w:rsid w:val="007C4E59"/>
    <w:rsid w:val="007D21D2"/>
    <w:rsid w:val="00800615"/>
    <w:rsid w:val="00854020"/>
    <w:rsid w:val="00906223"/>
    <w:rsid w:val="009174E5"/>
    <w:rsid w:val="009268AB"/>
    <w:rsid w:val="009329C0"/>
    <w:rsid w:val="00984DC3"/>
    <w:rsid w:val="009A0D12"/>
    <w:rsid w:val="009F24CE"/>
    <w:rsid w:val="00A172AB"/>
    <w:rsid w:val="00A55808"/>
    <w:rsid w:val="00A61C68"/>
    <w:rsid w:val="00AA3EED"/>
    <w:rsid w:val="00AD352F"/>
    <w:rsid w:val="00AE7978"/>
    <w:rsid w:val="00B256D6"/>
    <w:rsid w:val="00B262F1"/>
    <w:rsid w:val="00B41B31"/>
    <w:rsid w:val="00B421C3"/>
    <w:rsid w:val="00B528D3"/>
    <w:rsid w:val="00B85017"/>
    <w:rsid w:val="00B921DA"/>
    <w:rsid w:val="00B92726"/>
    <w:rsid w:val="00BB2B96"/>
    <w:rsid w:val="00BC3E7B"/>
    <w:rsid w:val="00BD22B3"/>
    <w:rsid w:val="00BD764E"/>
    <w:rsid w:val="00BE61FB"/>
    <w:rsid w:val="00BF4793"/>
    <w:rsid w:val="00C2035C"/>
    <w:rsid w:val="00C6753C"/>
    <w:rsid w:val="00C94A23"/>
    <w:rsid w:val="00CB46F7"/>
    <w:rsid w:val="00CD3D8B"/>
    <w:rsid w:val="00CE544C"/>
    <w:rsid w:val="00CE7551"/>
    <w:rsid w:val="00CF17F4"/>
    <w:rsid w:val="00CF3165"/>
    <w:rsid w:val="00D16D89"/>
    <w:rsid w:val="00D26882"/>
    <w:rsid w:val="00D35094"/>
    <w:rsid w:val="00D37E16"/>
    <w:rsid w:val="00D419F8"/>
    <w:rsid w:val="00D734A3"/>
    <w:rsid w:val="00D876EC"/>
    <w:rsid w:val="00DA3171"/>
    <w:rsid w:val="00DB4A25"/>
    <w:rsid w:val="00DE0246"/>
    <w:rsid w:val="00DE782A"/>
    <w:rsid w:val="00E1402E"/>
    <w:rsid w:val="00E141AE"/>
    <w:rsid w:val="00E27FBA"/>
    <w:rsid w:val="00E372DA"/>
    <w:rsid w:val="00E42619"/>
    <w:rsid w:val="00E453F1"/>
    <w:rsid w:val="00E8424B"/>
    <w:rsid w:val="00EA4DAB"/>
    <w:rsid w:val="00EC70F4"/>
    <w:rsid w:val="00EF13C1"/>
    <w:rsid w:val="00F47E0E"/>
    <w:rsid w:val="00FE57D7"/>
    <w:rsid w:val="051332C8"/>
    <w:rsid w:val="0965222A"/>
    <w:rsid w:val="14694567"/>
    <w:rsid w:val="15681927"/>
    <w:rsid w:val="224124D4"/>
    <w:rsid w:val="2A573D36"/>
    <w:rsid w:val="2BE84BCA"/>
    <w:rsid w:val="2EAC36A3"/>
    <w:rsid w:val="2F4922FF"/>
    <w:rsid w:val="32A4022F"/>
    <w:rsid w:val="35F64844"/>
    <w:rsid w:val="381A2571"/>
    <w:rsid w:val="385760C6"/>
    <w:rsid w:val="41895364"/>
    <w:rsid w:val="51C42155"/>
    <w:rsid w:val="5284588D"/>
    <w:rsid w:val="59F02DE1"/>
    <w:rsid w:val="5EA7162C"/>
    <w:rsid w:val="6410588B"/>
    <w:rsid w:val="70BE17F9"/>
    <w:rsid w:val="7160376B"/>
    <w:rsid w:val="71F27F4B"/>
    <w:rsid w:val="71FA6411"/>
    <w:rsid w:val="720053BC"/>
    <w:rsid w:val="771F277D"/>
    <w:rsid w:val="7B5505B8"/>
    <w:rsid w:val="7C206EE3"/>
    <w:rsid w:val="7D01226F"/>
    <w:rsid w:val="7DEFDA99"/>
    <w:rsid w:val="7FF6B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6801B"/>
  <w15:docId w15:val="{CB1B80C3-63EB-49BF-9066-5C1AFDD1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autoRedefine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autoRedefine/>
    <w:uiPriority w:val="22"/>
    <w:qFormat/>
    <w:rPr>
      <w:b/>
      <w:bCs/>
    </w:rPr>
  </w:style>
  <w:style w:type="character" w:styleId="ab">
    <w:name w:val="Hyperlink"/>
    <w:basedOn w:val="a0"/>
    <w:autoRedefine/>
    <w:uiPriority w:val="99"/>
    <w:semiHidden/>
    <w:unhideWhenUsed/>
    <w:qFormat/>
    <w:rPr>
      <w:color w:val="0000FF"/>
      <w:u w:val="single"/>
    </w:rPr>
  </w:style>
  <w:style w:type="character" w:customStyle="1" w:styleId="a8">
    <w:name w:val="页眉 字符"/>
    <w:basedOn w:val="a0"/>
    <w:link w:val="a7"/>
    <w:autoRedefine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semiHidden/>
    <w:qFormat/>
    <w:rPr>
      <w:sz w:val="18"/>
      <w:szCs w:val="18"/>
    </w:rPr>
  </w:style>
  <w:style w:type="character" w:customStyle="1" w:styleId="a4">
    <w:name w:val="批注框文本 字符"/>
    <w:basedOn w:val="a0"/>
    <w:link w:val="a3"/>
    <w:autoRedefine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D4BC8-064B-482F-A835-A105E9BB5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74</cp:revision>
  <cp:lastPrinted>2023-09-05T01:13:00Z</cp:lastPrinted>
  <dcterms:created xsi:type="dcterms:W3CDTF">2023-03-22T02:11:00Z</dcterms:created>
  <dcterms:modified xsi:type="dcterms:W3CDTF">2024-12-02T01:23:00Z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2D1F791572394D079905116ED5B31716</vt:lpwstr>
  </property>
</Properties>
</file>