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9F9D0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99200" cy="1186815"/>
            <wp:effectExtent l="0" t="0" r="635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mJjM2M5NzUxN2ExNzM2ZTk3NzJkMzEzODFhZjYifQ=="/>
  </w:docVars>
  <w:rsids>
    <w:rsidRoot w:val="00000000"/>
    <w:rsid w:val="4BC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2024-12-02T06:58:21Z</dcterms:created>
  <dc:creator>Administrator</dc:creator>
  <cp:lastModifiedBy>遵义华图教育韩宏凯</cp:lastModifiedBy>
  <dcterms:modified xsi:type="dcterms:W3CDTF">2024-12-02T06:59:02Z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2DC0A61C950446DEA5068004660EE775_12</vt:lpwstr>
  </property>
</Properties>
</file>