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宁夏物流集团有限责任公司2024年公开招聘工作人员岗位信息一览表</w:t>
      </w:r>
    </w:p>
    <w:tbl>
      <w:tblPr>
        <w:tblStyle w:val="10"/>
        <w:tblW w:w="1421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97"/>
        <w:gridCol w:w="2546"/>
        <w:gridCol w:w="6218"/>
        <w:gridCol w:w="102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5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8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宁夏物流集团有限责任公司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经营发展部副部长</w:t>
            </w:r>
          </w:p>
        </w:tc>
        <w:tc>
          <w:tcPr>
            <w:tcW w:w="6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年龄40周岁以下，大学本科及以上文化程度（全日制本科及以上学历优先），土木工程、安全管理、应急管理和环保等相关专业。持有注册安全工程师证书。具有安全、环保、工程管理等相关岗位5年及以上工作经验和管理经验，且须有3年及以上安全管理工作经验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宁夏银川市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宁夏物流集团有限责任公司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合规风控部副部长</w:t>
            </w:r>
          </w:p>
        </w:tc>
        <w:tc>
          <w:tcPr>
            <w:tcW w:w="6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年龄40周岁以下，大学本科及以上文化程度（全日制本科及以上学历优先），法学、审计、金融、工商管理等相关专业。持有法律职业资格证书（A证），具有5年及以上律师事务所或国有企业法务、内控合规、审计岗位工作经验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宁夏银川市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18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宁夏物流集团有限责任公司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供应链事业部副总裁</w:t>
            </w:r>
          </w:p>
        </w:tc>
        <w:tc>
          <w:tcPr>
            <w:tcW w:w="6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年龄40周岁以下，大学本科及以上文化程度（全日制本科及以上学历优先），专业不限。具有3年及以上管理岗位工作经验，且具有5年及以上大宗商品贸易工作经验，熟悉化工、氧化铝、电解铝、煤炭等大宗贸易者或相关期货交易经验者优先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宁夏银川市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instrText xml:space="preserve"> HYPERLINK "http://www.baidu.com/link?url=cqFlh1t-BaCStKmFU8A8juom2SEWcHwIdYG9MH_hm8o_Aoo7b8PU1wYlkoqbuhXJy8IJmWj0QHW2WbNkb_oRL_" \t "https://www.baidu.com/_blank"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宁夏物流集团煤炭储备（中卫）有限公司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fldChar w:fldCharType="end"/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副总经理</w:t>
            </w:r>
          </w:p>
        </w:tc>
        <w:tc>
          <w:tcPr>
            <w:tcW w:w="6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年龄40周岁以下，大学本科及以上文化程度（全日制本科及以上学历优先），土木工程、工程建设等相关专业。持有中级及以上工程师证书，一级建造师资格证书。具有铁路、物流园项目建设管理相关岗位5年及以上工作经验和管理经验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宁夏中卫市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18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宁夏物流集团有限责任公司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供应链事业部市场部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副总经理</w:t>
            </w:r>
          </w:p>
        </w:tc>
        <w:tc>
          <w:tcPr>
            <w:tcW w:w="6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年龄40周岁以下，大学本科及以上文化程度（全日制本科及以上学历优先），专业不限。具有3年及以上大宗商品贸易工作经验，熟悉化工、氧化铝、电解铝、煤炭等大宗贸易者或相关期货交易经验者优先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宁夏银川市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1464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合计</w:t>
            </w:r>
          </w:p>
        </w:tc>
        <w:tc>
          <w:tcPr>
            <w:tcW w:w="1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40" w:h="11907" w:orient="landscape"/>
      <w:pgMar w:top="1587" w:right="2098" w:bottom="1474" w:left="1984" w:header="340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CF2D1CA-1F8E-4850-981B-558209B7D5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288E21-6B66-4224-8BB7-C4053E24A7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F0C77F-58B0-4544-B3DB-4D8BDA3611C2}"/>
  </w:font>
  <w:font w:name="Arial Unicode MS">
    <w:panose1 w:val="020B0604020202020204"/>
    <w:charset w:val="7A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351FB2F-9536-40F0-8568-D20C34DCF6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GMwZDFjMzc5ZjgyZmJhMzM3MDRkZTVjMzdkYzcifQ=="/>
  </w:docVars>
  <w:rsids>
    <w:rsidRoot w:val="00000000"/>
    <w:rsid w:val="000942B7"/>
    <w:rsid w:val="015754F6"/>
    <w:rsid w:val="02F254D6"/>
    <w:rsid w:val="074A1D85"/>
    <w:rsid w:val="08BA76FD"/>
    <w:rsid w:val="095347F5"/>
    <w:rsid w:val="0AAB2179"/>
    <w:rsid w:val="0B5B59CD"/>
    <w:rsid w:val="0CCD4054"/>
    <w:rsid w:val="0D4A10E3"/>
    <w:rsid w:val="0D921D8F"/>
    <w:rsid w:val="0E694F09"/>
    <w:rsid w:val="0EA14530"/>
    <w:rsid w:val="0F601A19"/>
    <w:rsid w:val="0FED14FF"/>
    <w:rsid w:val="100A086B"/>
    <w:rsid w:val="10321608"/>
    <w:rsid w:val="11082369"/>
    <w:rsid w:val="11987B90"/>
    <w:rsid w:val="12891287"/>
    <w:rsid w:val="13D11138"/>
    <w:rsid w:val="14DE1D5E"/>
    <w:rsid w:val="15273705"/>
    <w:rsid w:val="155B6F0B"/>
    <w:rsid w:val="158B322B"/>
    <w:rsid w:val="15D32F45"/>
    <w:rsid w:val="16CA6BE3"/>
    <w:rsid w:val="16CB4564"/>
    <w:rsid w:val="16E3540A"/>
    <w:rsid w:val="16EF5383"/>
    <w:rsid w:val="171B2DF6"/>
    <w:rsid w:val="173A7EB3"/>
    <w:rsid w:val="17AA23CB"/>
    <w:rsid w:val="185D1375"/>
    <w:rsid w:val="199649B5"/>
    <w:rsid w:val="19D61256"/>
    <w:rsid w:val="1A0C4C78"/>
    <w:rsid w:val="1A732F49"/>
    <w:rsid w:val="1B0B3181"/>
    <w:rsid w:val="1C19367C"/>
    <w:rsid w:val="1C803880"/>
    <w:rsid w:val="1DCF66E8"/>
    <w:rsid w:val="1E2E20E9"/>
    <w:rsid w:val="219349AF"/>
    <w:rsid w:val="22C22A8B"/>
    <w:rsid w:val="23FF13A9"/>
    <w:rsid w:val="24F9229C"/>
    <w:rsid w:val="259124F6"/>
    <w:rsid w:val="26D94133"/>
    <w:rsid w:val="28243AD4"/>
    <w:rsid w:val="28CF1C92"/>
    <w:rsid w:val="296F5223"/>
    <w:rsid w:val="2A7B61B9"/>
    <w:rsid w:val="2BCE6231"/>
    <w:rsid w:val="304B698A"/>
    <w:rsid w:val="31615451"/>
    <w:rsid w:val="31E607C9"/>
    <w:rsid w:val="33C817B8"/>
    <w:rsid w:val="35AD335B"/>
    <w:rsid w:val="35D72186"/>
    <w:rsid w:val="36154A5C"/>
    <w:rsid w:val="37CE1367"/>
    <w:rsid w:val="38D62BC9"/>
    <w:rsid w:val="39CD19E3"/>
    <w:rsid w:val="39EE7A9E"/>
    <w:rsid w:val="3B1654FE"/>
    <w:rsid w:val="402D7572"/>
    <w:rsid w:val="417E3735"/>
    <w:rsid w:val="41E41EB2"/>
    <w:rsid w:val="428C0F59"/>
    <w:rsid w:val="431E31A2"/>
    <w:rsid w:val="43CD6976"/>
    <w:rsid w:val="44342FFB"/>
    <w:rsid w:val="44A92F3F"/>
    <w:rsid w:val="456B6447"/>
    <w:rsid w:val="45E60856"/>
    <w:rsid w:val="482C45B3"/>
    <w:rsid w:val="4959215D"/>
    <w:rsid w:val="4A1E7F2C"/>
    <w:rsid w:val="4A3B0855"/>
    <w:rsid w:val="4A7D10F6"/>
    <w:rsid w:val="4EA84268"/>
    <w:rsid w:val="4EAA3A1E"/>
    <w:rsid w:val="4F5B752C"/>
    <w:rsid w:val="4FD74E04"/>
    <w:rsid w:val="502B1627"/>
    <w:rsid w:val="521C0388"/>
    <w:rsid w:val="55872E29"/>
    <w:rsid w:val="55E97640"/>
    <w:rsid w:val="56010BC8"/>
    <w:rsid w:val="5A0E58C7"/>
    <w:rsid w:val="5B7377AF"/>
    <w:rsid w:val="5C277114"/>
    <w:rsid w:val="5CA93FCD"/>
    <w:rsid w:val="5CFF3033"/>
    <w:rsid w:val="5D683540"/>
    <w:rsid w:val="5F100333"/>
    <w:rsid w:val="5F7E7ED9"/>
    <w:rsid w:val="604069F6"/>
    <w:rsid w:val="6051650D"/>
    <w:rsid w:val="60853662"/>
    <w:rsid w:val="6093549F"/>
    <w:rsid w:val="61A46B11"/>
    <w:rsid w:val="61F5736C"/>
    <w:rsid w:val="625247BE"/>
    <w:rsid w:val="62854B94"/>
    <w:rsid w:val="66B617C0"/>
    <w:rsid w:val="69456CBE"/>
    <w:rsid w:val="69FF6FDA"/>
    <w:rsid w:val="6D27361E"/>
    <w:rsid w:val="6D877A12"/>
    <w:rsid w:val="6ED9631F"/>
    <w:rsid w:val="6F0F5F11"/>
    <w:rsid w:val="7012558D"/>
    <w:rsid w:val="70590E1E"/>
    <w:rsid w:val="70AB1C6A"/>
    <w:rsid w:val="711E68DF"/>
    <w:rsid w:val="717E2EDA"/>
    <w:rsid w:val="74506C55"/>
    <w:rsid w:val="74CC3D93"/>
    <w:rsid w:val="76E47C83"/>
    <w:rsid w:val="775F730A"/>
    <w:rsid w:val="77AE0850"/>
    <w:rsid w:val="781E5417"/>
    <w:rsid w:val="79A47B9E"/>
    <w:rsid w:val="7B7B77B8"/>
    <w:rsid w:val="7BFBC5F0"/>
    <w:rsid w:val="7C4117BF"/>
    <w:rsid w:val="7EE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qFormat/>
    <w:uiPriority w:val="0"/>
    <w:pPr>
      <w:spacing w:after="120"/>
      <w:ind w:left="200" w:leftChars="200" w:firstLine="420" w:firstLineChars="200"/>
    </w:pPr>
    <w:rPr>
      <w:rFonts w:ascii="Times New Roman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paragraph" w:customStyle="1" w:styleId="13">
    <w:name w:val="正文 A"/>
    <w:next w:val="8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14">
    <w:name w:val="无"/>
    <w:qFormat/>
    <w:uiPriority w:val="0"/>
  </w:style>
  <w:style w:type="character" w:customStyle="1" w:styleId="15">
    <w:name w:val="NormalCharacter"/>
    <w:link w:val="16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6">
    <w:name w:val="UserStyle_0"/>
    <w:link w:val="15"/>
    <w:qFormat/>
    <w:uiPriority w:val="0"/>
    <w:pPr>
      <w:widowControl w:val="0"/>
      <w:suppressAutoHyphens/>
      <w:bidi w:val="0"/>
      <w:spacing w:line="360" w:lineRule="auto"/>
      <w:ind w:firstLine="200" w:firstLineChars="200"/>
      <w:jc w:val="both"/>
      <w:textAlignment w:val="baseline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4895</Words>
  <Characters>5069</Characters>
  <Lines>0</Lines>
  <Paragraphs>0</Paragraphs>
  <TotalTime>0</TotalTime>
  <ScaleCrop>false</ScaleCrop>
  <LinksUpToDate>false</LinksUpToDate>
  <CharactersWithSpaces>5244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2024-11-07T09:02:00Z</dcterms:created>
  <dc:creator>HUEWWEI4</dc:creator>
  <cp:lastModifiedBy>李西亚</cp:lastModifiedBy>
  <dcterms:modified xsi:type="dcterms:W3CDTF">2024-11-28T07:10:17Z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195056BCA19E4ECC9DAD7A5F4C6B7988_12</vt:lpwstr>
  </property>
</Properties>
</file>