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 w:val="0"/>
        <w:wordWrap/>
        <w:adjustRightInd/>
        <w:snapToGrid/>
        <w:spacing w:line="570" w:lineRule="exact"/>
        <w:ind w:right="0"/>
        <w:jc w:val="left"/>
        <w:textAlignment w:val="auto"/>
        <w:rPr>
          <w:rFonts w:ascii="Times New Roman" w:eastAsia="黑体" w:cs="黑体" w:hAnsi="Times New Roman" w:hint="eastAsia"/>
          <w:sz w:val="32"/>
          <w:szCs w:val="32"/>
        </w:rPr>
      </w:pPr>
      <w:r>
        <w:rPr>
          <w:rFonts w:ascii="Times New Roman" w:eastAsia="黑体" w:cs="黑体" w:hAnsi="Times New Roman" w:hint="eastAsia"/>
          <w:sz w:val="32"/>
          <w:szCs w:val="32"/>
        </w:rPr>
        <w:t>附件：</w:t>
      </w:r>
    </w:p>
    <w:p>
      <w:pPr>
        <w:widowControl w:val="0"/>
        <w:wordWrap/>
        <w:adjustRightInd/>
        <w:snapToGrid/>
        <w:spacing w:afterLines="50" w:after="160" w:line="570" w:lineRule="exact"/>
        <w:jc w:val="center"/>
        <w:textAlignment w:val="auto"/>
        <w:rPr>
          <w:rFonts w:ascii="Times New Roman" w:eastAsia="仿宋" w:cs="仿宋" w:hAnsi="Times New Roman" w:hint="eastAsia"/>
          <w:b/>
          <w:bCs/>
          <w:sz w:val="44"/>
          <w:szCs w:val="44"/>
        </w:rPr>
      </w:pPr>
      <w:r>
        <w:rPr>
          <w:rFonts w:ascii="Times New Roman" w:eastAsia="方正小标宋_GBK" w:cs="方正小标宋_GBK" w:hAnsi="Times New Roman" w:hint="eastAsia"/>
          <w:sz w:val="36"/>
          <w:szCs w:val="36"/>
        </w:rPr>
        <w:t>2024年余杭区农村职业经理人应聘报名表</w:t>
      </w:r>
    </w:p>
    <w:tbl>
      <w:tblPr>
        <w:jc w:val="left"/>
        <w:tblInd w:w="-468" w:type="dxa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518"/>
        <w:gridCol w:w="288"/>
        <w:gridCol w:w="1116"/>
        <w:gridCol w:w="329"/>
        <w:gridCol w:w="892"/>
        <w:gridCol w:w="990"/>
        <w:gridCol w:w="367"/>
        <w:gridCol w:w="983"/>
        <w:gridCol w:w="189"/>
        <w:gridCol w:w="752"/>
        <w:gridCol w:w="968"/>
      </w:tblGrid>
      <w:tr>
        <w:trPr>
          <w:cantSplit/>
          <w:trHeight w:val="84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姓    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身份证号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（电子版免冠</w:t>
            </w:r>
          </w:p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近照）</w:t>
            </w:r>
          </w:p>
        </w:tc>
      </w:tr>
      <w:tr>
        <w:trPr>
          <w:cantSplit/>
          <w:trHeight w:val="80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性    别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民    族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/>
        </w:tc>
      </w:tr>
      <w:tr>
        <w:trPr>
          <w:cantSplit/>
          <w:trHeight w:val="91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学位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时间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</w:tr>
      <w:tr>
        <w:trPr>
          <w:trHeight w:val="6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通讯地址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联系电话</w:t>
            </w:r>
          </w:p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  <w:lang w:eastAsia="zh-CN"/>
              </w:rPr>
              <w:t>（</w:t>
            </w:r>
            <w:r>
              <w:rPr>
                <w:rFonts w:ascii="Times New Roman" w:eastAsia="仿宋_GB2312" w:cs="仿宋" w:hAnsi="Times New Roman" w:hint="eastAsia"/>
                <w:sz w:val="24"/>
              </w:rPr>
              <w:t>最好2个）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</w:tr>
      <w:tr>
        <w:trPr>
          <w:cantSplit/>
          <w:trHeight w:val="556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应聘单位</w:t>
            </w:r>
          </w:p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eastAsia="仿宋_GB2312" w:cs="仿宋" w:hint="eastAsia"/>
                <w:sz w:val="24"/>
                <w:lang w:eastAsia="zh-CN"/>
              </w:rPr>
              <w:t>（</w:t>
            </w:r>
            <w:r>
              <w:rPr>
                <w:rFonts w:ascii="Times New Roman" w:eastAsia="仿宋_GB2312" w:cs="仿宋" w:hAnsi="Times New Roman" w:hint="eastAsia"/>
                <w:sz w:val="24"/>
              </w:rPr>
              <w:t>打√</w:t>
            </w:r>
            <w:r>
              <w:rPr>
                <w:rFonts w:eastAsia="仿宋_GB2312" w:cs="仿宋" w:hint="eastAsia"/>
                <w:sz w:val="24"/>
                <w:lang w:eastAsia="zh-CN"/>
              </w:rPr>
              <w:t>选择一个）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  <w:t>中泰街道双联村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highlight w:val="auto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  <w:t>良渚街道石桥村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eastAsia="仿宋_GB2312" w:cs="仿宋" w:hint="eastAsia"/>
                <w:sz w:val="24"/>
                <w:lang w:eastAsia="zh-CN"/>
              </w:rPr>
              <w:t>是否服从调剂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 w:cs="仿宋" w:hint="eastAsia"/>
                <w:sz w:val="24"/>
                <w:lang w:eastAsia="zh-CN"/>
              </w:rPr>
            </w:pPr>
            <w:r>
              <w:rPr>
                <w:rFonts w:eastAsia="仿宋_GB2312" w:cs="仿宋" w:hint="eastAsia"/>
                <w:sz w:val="24"/>
                <w:lang w:eastAsia="zh-CN"/>
              </w:rPr>
              <w:t>是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□</w:t>
            </w:r>
          </w:p>
          <w:p>
            <w:pPr>
              <w:spacing w:line="440" w:lineRule="exact"/>
              <w:jc w:val="center"/>
              <w:rPr>
                <w:rFonts w:eastAsia="仿宋_GB2312" w:cs="仿宋" w:hint="eastAsia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eastAsia="仿宋_GB2312" w:cs="仿宋" w:hint="eastAsia"/>
                <w:sz w:val="24"/>
                <w:lang w:eastAsia="zh-CN"/>
              </w:rPr>
            </w:pPr>
            <w:r>
              <w:rPr>
                <w:rFonts w:eastAsia="仿宋_GB2312" w:cs="仿宋" w:hint="eastAsia"/>
                <w:sz w:val="24"/>
                <w:lang w:eastAsia="zh-CN"/>
              </w:rPr>
              <w:t>否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□</w:t>
            </w:r>
          </w:p>
        </w:tc>
      </w:tr>
      <w:tr>
        <w:trPr>
          <w:cantSplit/>
          <w:trHeight w:val="561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  <w:t>径山镇径山村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highlight w:val="auto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  <w:t>黄湖镇青山村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cantSplit/>
          <w:trHeight w:val="561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  <w:t>鸬鸟镇仙佰坑村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highlight w:val="auto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Times New Roman" w:eastAsia="仿宋_GB2312" w:cs="仿宋" w:hAnsi="Times New Roman" w:hint="eastAsia"/>
                <w:color w:val="auto"/>
                <w:sz w:val="24"/>
                <w:lang w:eastAsia="zh-CN"/>
                <w:highlight w:val="auto"/>
              </w:rPr>
              <w:t>百丈镇泗溪村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cantSplit/>
          <w:trHeight w:val="325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学习经历</w:t>
            </w:r>
          </w:p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（高中开始至今）</w:t>
            </w:r>
          </w:p>
        </w:tc>
        <w:tc>
          <w:tcPr>
            <w:tcW w:w="83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</w:tr>
      <w:tr>
        <w:trPr>
          <w:cantSplit/>
          <w:trHeight w:val="396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sz w:val="24"/>
              </w:rPr>
              <w:t>工作经历及业绩（或参与的项目等）</w:t>
            </w:r>
          </w:p>
        </w:tc>
        <w:tc>
          <w:tcPr>
            <w:tcW w:w="83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</w:tr>
      <w:tr>
        <w:trPr>
          <w:cantSplit/>
          <w:trHeight w:val="1354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cs="仿宋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仿宋" w:hAnsi="Times New Roman" w:hint="eastAsia"/>
                <w:kern w:val="0"/>
                <w:sz w:val="24"/>
                <w:szCs w:val="24"/>
              </w:rPr>
              <w:t>相关证件</w:t>
            </w:r>
          </w:p>
          <w:p>
            <w:pPr>
              <w:widowControl/>
              <w:jc w:val="both"/>
              <w:rPr>
                <w:rFonts w:ascii="Times New Roman" w:eastAsia="仿宋_GB2312" w:cs="仿宋" w:hAnsi="Times New Roman" w:hint="eastAsia"/>
                <w:sz w:val="24"/>
              </w:rPr>
            </w:pPr>
            <w:r>
              <w:rPr>
                <w:rFonts w:ascii="Times New Roman" w:eastAsia="仿宋_GB2312" w:cs="仿宋" w:hAnsi="Times New Roman" w:hint="eastAsia"/>
                <w:kern w:val="0"/>
                <w:sz w:val="24"/>
                <w:szCs w:val="24"/>
              </w:rPr>
              <w:t>（身份证正反面、学历学位证书、工作简历、荣誉证书、截至2024年10月31日前24个月社保缴存证明、达到报名村具体岗位要求的佐证材料</w:t>
            </w:r>
            <w:r>
              <w:rPr>
                <w:rFonts w:eastAsia="仿宋_GB2312" w:cs="仿宋" w:hint="eastAsia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ascii="Times New Roman" w:eastAsia="仿宋_GB2312" w:cs="仿宋" w:hAnsi="Times New Roman" w:hint="eastAsia"/>
                <w:kern w:val="0"/>
                <w:sz w:val="24"/>
                <w:szCs w:val="24"/>
              </w:rPr>
              <w:t>，请附相关文件拍照图片）</w:t>
            </w:r>
          </w:p>
        </w:tc>
        <w:tc>
          <w:tcPr>
            <w:tcW w:w="8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right"/>
              <w:rPr>
                <w:rFonts w:ascii="Times New Roman" w:eastAsia="仿宋_GB2312" w:cs="仿宋" w:hAnsi="Times New Roman"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17</Words>
  <Characters>20</Characters>
  <Lines>1</Lines>
  <Paragraphs>1</Paragraphs>
  <CharactersWithSpaces>20</CharactersWithSpaces>
  <Company>zjrc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cww</dc:creator>
  <cp:lastModifiedBy>cww</cp:lastModifiedBy>
  <cp:revision>1</cp:revision>
  <dcterms:created xsi:type="dcterms:W3CDTF">2024-11-13T03:30:11Z</dcterms:created>
  <dcterms:modified xsi:type="dcterms:W3CDTF">2024-11-13T03:30:48Z</dcterms:modified>
</cp:coreProperties>
</file>