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AFF0F">
      <w:pPr>
        <w:keepNext w:val="0"/>
        <w:keepLines w:val="0"/>
        <w:pageBreakBefore w:val="0"/>
        <w:tabs>
          <w:tab w:val="left" w:pos="180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47930D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磐安县</w:t>
      </w:r>
      <w:r>
        <w:rPr>
          <w:rFonts w:hint="eastAsia" w:eastAsia="方正小标宋_GBK" w:cs="Times New Roman"/>
          <w:bCs/>
          <w:color w:val="auto"/>
          <w:sz w:val="44"/>
          <w:szCs w:val="44"/>
          <w:lang w:eastAsia="zh-CN"/>
        </w:rPr>
        <w:t>机关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事业单位公开招用编外人员资格审查办法</w:t>
      </w:r>
    </w:p>
    <w:p w14:paraId="007D7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</w:p>
    <w:p w14:paraId="08510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一、户籍要求</w:t>
      </w:r>
    </w:p>
    <w:p w14:paraId="4C28B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户籍要求为“磐安”包括：</w:t>
      </w:r>
    </w:p>
    <w:p w14:paraId="33E4A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（1）本人户口在磐安（以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11月11日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的户口所在地为准）；</w:t>
      </w:r>
    </w:p>
    <w:p w14:paraId="3D8E68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（2）本人出生地在磐安（以户口簿、出生证或出生地政府出具的佐证材料为依据）；</w:t>
      </w:r>
    </w:p>
    <w:p w14:paraId="225A8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eastAsia="仿宋_GB2312" w:cs="Times New Roman"/>
          <w:color w:val="auto"/>
          <w:sz w:val="32"/>
          <w:szCs w:val="32"/>
          <w:woUserID w:val="1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）父母或夫（妻）一方户口在磐安或是磐安机关事业单位正式在编在职工作人员的（以户口簿、结婚证、工作单位佐证材料为依据）；</w:t>
      </w:r>
    </w:p>
    <w:p w14:paraId="50E222C7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woUserID w:val="1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eastAsia="仿宋_GB2312" w:cs="Times New Roman"/>
          <w:color w:val="auto"/>
          <w:sz w:val="32"/>
          <w:szCs w:val="32"/>
          <w:woUserID w:val="1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11月11日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  <w:woUserID w:val="1"/>
        </w:rPr>
        <w:t>前本人在磐安机关事业单位工作并签订劳动合同，实际工作满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1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  <w:woUserID w:val="1"/>
        </w:rPr>
        <w:t>年及以上的（以劳动合同和养老金缴纳时间一致为准）；</w:t>
      </w:r>
    </w:p>
    <w:p w14:paraId="0147E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eastAsia="仿宋_GB2312" w:cs="Times New Roman"/>
          <w:color w:val="auto"/>
          <w:sz w:val="32"/>
          <w:szCs w:val="32"/>
          <w:woUserID w:val="1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）生源地为磐安的人员（生源地是指经高考、被高校录取时户口所在地）。</w:t>
      </w:r>
    </w:p>
    <w:p w14:paraId="0CD96B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属（2）-（</w:t>
      </w:r>
      <w:r>
        <w:rPr>
          <w:rFonts w:hint="default" w:eastAsia="仿宋_GB2312" w:cs="Times New Roman"/>
          <w:color w:val="auto"/>
          <w:sz w:val="32"/>
          <w:szCs w:val="32"/>
          <w:woUserID w:val="1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）种情形的，在报名时，需提供相关材料。</w:t>
      </w:r>
    </w:p>
    <w:p w14:paraId="0BE79F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研究生学历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取得专业技术副高职称以上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的人员户籍不限。</w:t>
      </w:r>
    </w:p>
    <w:p w14:paraId="2E34F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二、年龄要求</w:t>
      </w:r>
    </w:p>
    <w:p w14:paraId="7A3B7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以第二代身份证上的出生时间为依据，年龄18至35周岁（198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期间出生）；年龄18至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周岁（198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期间出生）；年龄18至45周岁（197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年龄30至40周岁（1983年11月11日至1994年11月11日）年龄30至45周岁（1978年11月11日至1994年11月11日）</w:t>
      </w:r>
      <w:bookmarkStart w:id="0" w:name="_GoBack"/>
      <w:bookmarkEnd w:id="0"/>
    </w:p>
    <w:p w14:paraId="000CF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三、“专业”审查</w:t>
      </w:r>
    </w:p>
    <w:p w14:paraId="06CFF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报考专业名称与教育行政部门颁发的专业目录名称不一致的，请考生在资格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前，向招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单位提供由毕业院校或教育行政部门开具的关于专业确认的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明。</w:t>
      </w:r>
    </w:p>
    <w:p w14:paraId="749FC09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人事考试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笔试定义</w:t>
      </w:r>
    </w:p>
    <w:p w14:paraId="2568A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《磐安县编外人才储备池管理试行办法》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积分表中的人事考试指的是近三年（2022-2024年），由组织人社部门组织的公务员、事业单位工作人员、教师、卫技人员等笔试。若报考人员近三年未参加上述笔试的，该项积分为零。</w:t>
      </w:r>
    </w:p>
    <w:p w14:paraId="2393C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其他要求</w:t>
      </w:r>
    </w:p>
    <w:p w14:paraId="7C198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在全日制普通高校脱产就读的非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年应届毕业的专升本人员、研究生也不能以原已取得的学历、学位证书报考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F028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本办法由县人力社保部门会同招用单位负责解释。</w:t>
      </w:r>
    </w:p>
    <w:p w14:paraId="0580E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5AE3"/>
    <w:multiLevelType w:val="singleLevel"/>
    <w:tmpl w:val="8BFC5AE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GEzZDNiNmY0YTJjOTY1NzkxMGM2ZWE2YjJlZjcifQ=="/>
  </w:docVars>
  <w:rsids>
    <w:rsidRoot w:val="2A3E22EE"/>
    <w:rsid w:val="048E2EE4"/>
    <w:rsid w:val="07F570F2"/>
    <w:rsid w:val="0EF05496"/>
    <w:rsid w:val="10BA2140"/>
    <w:rsid w:val="19B46B47"/>
    <w:rsid w:val="1DA159C8"/>
    <w:rsid w:val="252A61CC"/>
    <w:rsid w:val="2A3E22EE"/>
    <w:rsid w:val="352A658F"/>
    <w:rsid w:val="3AE312E1"/>
    <w:rsid w:val="4DE57C38"/>
    <w:rsid w:val="5D83570C"/>
    <w:rsid w:val="618B6838"/>
    <w:rsid w:val="64DE4D6E"/>
    <w:rsid w:val="76061BAF"/>
    <w:rsid w:val="F31F8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709</Words>
  <Characters>769</Characters>
  <Lines>1</Lines>
  <Paragraphs>1</Paragraphs>
  <TotalTime>0</TotalTime>
  <ScaleCrop>false</ScaleCrop>
  <LinksUpToDate>false</LinksUpToDate>
  <CharactersWithSpaces>770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2024-02-28T12:51:00Z</dcterms:created>
  <dc:creator>paa</dc:creator>
  <cp:lastModifiedBy>.</cp:lastModifiedBy>
  <dcterms:modified xsi:type="dcterms:W3CDTF">2024-11-06T08:01:15Z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F564034CF2BB4949885BFDE64FD15B62_12</vt:lpwstr>
  </property>
</Properties>
</file>