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</w:rPr>
        <w:t>学科专业目录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一、本科专业目录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《教育部关于公布2023年度普通高等学校本科专业备案和审批结果的通知》（高函〔2024〕6号）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http://www.moe.gov.cn/srcsite/A08/moe_1034/s4930/202403/t20240319_1121111.html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二、研究生专业目录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国务院学位委员会、教育部印发《研究生教育学科专业目录（2022年）》、《研究生教育学科专业目录管理办法》（学位〔2022〕15号）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http://www.moe.gov.cn/srcsite/A22/moe_833/202209/t20220914_660828.html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0" w:hanging="960" w:hangingChars="3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NDJkNTkwMDk1ZWIxMmZkNmE4YzNkNDEzMDJkZWUifQ=="/>
  </w:docVars>
  <w:rsids>
    <w:rsidRoot w:val="00000000"/>
    <w:rsid w:val="0C025DC7"/>
    <w:rsid w:val="19F16504"/>
    <w:rsid w:val="33BEEF82"/>
    <w:rsid w:val="45CB3670"/>
    <w:rsid w:val="4CF92013"/>
    <w:rsid w:val="6A3F77CC"/>
    <w:rsid w:val="6AFA59B8"/>
    <w:rsid w:val="77C8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semiHidden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345</Characters>
  <Lines>0</Lines>
  <Paragraphs>0</Paragraphs>
  <TotalTime>3</TotalTime>
  <ScaleCrop>false</ScaleCrop>
  <LinksUpToDate>false</LinksUpToDate>
  <CharactersWithSpaces>374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2024-10-24T19:55:00Z</dcterms:created>
  <dc:creator>Administrator</dc:creator>
  <cp:lastModifiedBy>rck</cp:lastModifiedBy>
  <dcterms:modified xsi:type="dcterms:W3CDTF">2024-10-24T20:58:35Z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2841A1C2DA22453B8310CFDAF986F8B0_13</vt:lpwstr>
  </property>
</Properties>
</file>