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F3CF">
      <w:pPr>
        <w:pStyle w:val="2"/>
        <w:keepNext w:val="0"/>
        <w:keepLines w:val="0"/>
        <w:widowControl/>
        <w:suppressLineNumbers w:val="0"/>
        <w:spacing w:line="390" w:lineRule="atLeast"/>
        <w:jc w:val="center"/>
      </w:pPr>
      <w:r>
        <w:rPr>
          <w:rFonts w:ascii="方正小标宋简体" w:hAnsi="方正小标宋简体" w:eastAsia="方正小标宋简体" w:cs="方正小标宋简体"/>
          <w:sz w:val="27"/>
          <w:szCs w:val="27"/>
        </w:rPr>
        <w:t>河南省发展战略和产业创新研究院</w:t>
      </w:r>
    </w:p>
    <w:p w14:paraId="0D2CADBD">
      <w:pPr>
        <w:pStyle w:val="2"/>
        <w:keepNext w:val="0"/>
        <w:keepLines w:val="0"/>
        <w:widowControl/>
        <w:suppressLineNumbers w:val="0"/>
        <w:spacing w:line="390" w:lineRule="atLeast"/>
        <w:jc w:val="center"/>
      </w:pPr>
      <w:r>
        <w:rPr>
          <w:rFonts w:hint="default" w:ascii="方正小标宋简体" w:hAnsi="方正小标宋简体" w:eastAsia="方正小标宋简体" w:cs="方正小标宋简体"/>
          <w:spacing w:val="-10"/>
          <w:sz w:val="27"/>
          <w:szCs w:val="27"/>
        </w:rPr>
        <w:t>2024年公开招聘高层次人才招聘单位邮箱及咨询电话</w:t>
      </w:r>
      <w:bookmarkStart w:id="0" w:name="_GoBack"/>
      <w:bookmarkEnd w:id="0"/>
    </w:p>
    <w:p w14:paraId="49930D7A">
      <w:pPr>
        <w:pStyle w:val="2"/>
        <w:keepNext w:val="0"/>
        <w:keepLines w:val="0"/>
        <w:widowControl/>
        <w:suppressLineNumbers w:val="0"/>
        <w:ind w:left="0" w:firstLine="200"/>
      </w:pPr>
      <w:r>
        <w:t> </w:t>
      </w:r>
    </w:p>
    <w:tbl>
      <w:tblPr>
        <w:tblW w:w="8259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376"/>
        <w:gridCol w:w="1839"/>
        <w:gridCol w:w="1260"/>
        <w:gridCol w:w="1788"/>
        <w:gridCol w:w="631"/>
      </w:tblGrid>
      <w:tr w14:paraId="5042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tblCellSpacing w:w="0" w:type="dxa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1FE6990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主管部门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4F9B0C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招聘单位</w:t>
            </w:r>
          </w:p>
        </w:tc>
      </w:tr>
      <w:tr w14:paraId="0FE1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CellSpacing w:w="0" w:type="dxa"/>
        </w:trPr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3F82EF7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E73FEBC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用人</w:t>
            </w:r>
          </w:p>
          <w:p w14:paraId="2101A2B0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单位名称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90795C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单位邮箱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4D4F963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单位地址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4865614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咨询方式</w:t>
            </w:r>
          </w:p>
          <w:p w14:paraId="6D548702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  <w:bdr w:val="none" w:color="auto" w:sz="0" w:space="0"/>
              </w:rPr>
              <w:t>（含联系人和电话）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5AA9237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7DCA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tblCellSpacing w:w="0" w:type="dxa"/>
        </w:trPr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6004F4B"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河南省</w:t>
            </w:r>
          </w:p>
          <w:p w14:paraId="2DDDB6C7"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发展和改革委员会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9BBF018"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河南省发展战略和产业创新研究院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88D638D"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zlyjyzhb@126.com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AA8FCCF"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郑州市</w:t>
            </w:r>
          </w:p>
          <w:p w14:paraId="18AE40D4"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圃田西路</w:t>
            </w: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154</w:t>
            </w: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号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07A38AE"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张老师</w:t>
            </w:r>
            <w:r>
              <w:rPr>
                <w:sz w:val="14"/>
                <w:szCs w:val="14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color w:val="FF000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0371-63831703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7D01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sz w:val="14"/>
                <w:szCs w:val="14"/>
              </w:rPr>
            </w:pPr>
          </w:p>
        </w:tc>
      </w:tr>
    </w:tbl>
    <w:p w14:paraId="315C19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07D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2024-10-09T05:24:14Z</dcterms:created>
  <dc:creator>zhang_pxisdyt</dc:creator>
  <cp:lastModifiedBy>Sunshine</cp:lastModifiedBy>
  <dcterms:modified xsi:type="dcterms:W3CDTF">2024-10-09T05:24:23Z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E6A3B8B899B54A818753562767EB3665_12</vt:lpwstr>
  </property>
</Properties>
</file>