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51" w:rsidRDefault="00CA0985">
      <w:pPr>
        <w:snapToGrid w:val="0"/>
        <w:spacing w:line="300" w:lineRule="auto"/>
        <w:outlineLvl w:val="1"/>
        <w:rPr>
          <w:rStyle w:val="a5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Style w:val="a5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3</w:t>
      </w:r>
      <w:r>
        <w:rPr>
          <w:rStyle w:val="a5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：</w:t>
      </w:r>
    </w:p>
    <w:p w:rsidR="00347151" w:rsidRDefault="00CA0985">
      <w:pPr>
        <w:pStyle w:val="a4"/>
        <w:ind w:left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9"/>
          <w:w w:val="90"/>
          <w:sz w:val="44"/>
          <w:szCs w:val="44"/>
        </w:rPr>
        <w:t>济南市</w:t>
      </w:r>
      <w:r>
        <w:rPr>
          <w:rFonts w:ascii="方正小标宋简体" w:eastAsia="方正小标宋简体" w:hAnsi="方正小标宋简体" w:cs="方正小标宋简体" w:hint="eastAsia"/>
          <w:spacing w:val="-19"/>
          <w:w w:val="9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9"/>
          <w:w w:val="90"/>
          <w:sz w:val="44"/>
          <w:szCs w:val="44"/>
        </w:rPr>
        <w:t>年第</w:t>
      </w:r>
      <w:r>
        <w:rPr>
          <w:rFonts w:ascii="方正小标宋简体" w:eastAsia="方正小标宋简体" w:hAnsi="方正小标宋简体" w:cs="方正小标宋简体" w:hint="eastAsia"/>
          <w:spacing w:val="-9"/>
          <w:w w:val="90"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spacing w:val="-9"/>
          <w:w w:val="90"/>
          <w:sz w:val="44"/>
          <w:szCs w:val="44"/>
        </w:rPr>
        <w:t>批次中小学教师资格认定指定体检医院</w:t>
      </w:r>
    </w:p>
    <w:p w:rsidR="00347151" w:rsidRDefault="00347151">
      <w:pPr>
        <w:spacing w:before="4"/>
        <w:ind w:firstLineChars="200" w:firstLine="561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</w:p>
    <w:p w:rsidR="00347151" w:rsidRDefault="00CA0985">
      <w:pPr>
        <w:spacing w:before="4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体检表自行打印，在体检表右上角注明申请教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师资格种类，在照片栏粘贴本人近期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寸免冠白底彩色证件照片。</w:t>
      </w:r>
    </w:p>
    <w:p w:rsidR="00347151" w:rsidRPr="0041738D" w:rsidRDefault="00347151">
      <w:pPr>
        <w:spacing w:before="4"/>
        <w:ind w:firstLineChars="200" w:firstLine="482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213" w:tblpY="307"/>
        <w:tblOverlap w:val="never"/>
        <w:tblW w:w="14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599"/>
        <w:gridCol w:w="2601"/>
        <w:gridCol w:w="2083"/>
        <w:gridCol w:w="3254"/>
        <w:gridCol w:w="3199"/>
      </w:tblGrid>
      <w:tr w:rsidR="00347151" w:rsidRPr="0041738D" w:rsidTr="0041738D">
        <w:trPr>
          <w:trHeight w:val="782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</w:pPr>
            <w:bookmarkStart w:id="1" w:name="OLE_LINK2" w:colFirst="0" w:colLast="5"/>
            <w:r w:rsidRPr="0041738D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  <w:t>体检医院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  <w:t>医院地址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  <w:t>咨询电话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  <w:t>是否预约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bookmarkEnd w:id="1"/>
      <w:tr w:rsidR="00347151" w:rsidRPr="0041738D" w:rsidTr="0041738D">
        <w:trPr>
          <w:trHeight w:val="1603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历下区人民医院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文化东路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73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0531-68695070</w:t>
            </w:r>
          </w:p>
        </w:tc>
        <w:tc>
          <w:tcPr>
            <w:tcW w:w="3254" w:type="dxa"/>
            <w:vAlign w:val="center"/>
          </w:tcPr>
          <w:p w:rsidR="00347151" w:rsidRPr="0041738D" w:rsidRDefault="0041738D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请关注“历下区人民医院健康体检”微信公众号</w:t>
            </w:r>
            <w:r w:rsidR="00CA0985"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预约。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周一至周五（国家法定节假日除外）上午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657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2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市中区人民医院（山东省立医院南院）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郎茂山路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61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0531-58706722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bookmarkStart w:id="2" w:name="OLE_LINK3"/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  <w:bookmarkEnd w:id="2"/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周一至周五（国家法定节假日除外）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7:30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</w:t>
            </w:r>
            <w:bookmarkStart w:id="3" w:name="OLE_LINK6"/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。</w:t>
            </w:r>
            <w:bookmarkEnd w:id="3"/>
          </w:p>
        </w:tc>
      </w:tr>
      <w:tr w:rsidR="00347151" w:rsidRPr="0041738D" w:rsidTr="0041738D">
        <w:trPr>
          <w:trHeight w:val="1683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3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山东第一医科大学第三附属医院（山东省医学科学院附属医院）一号楼体检中心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天桥区无影山路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38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0531-58625287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bookmarkStart w:id="4" w:name="OLE_LINK4"/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  <w:bookmarkEnd w:id="4"/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周一至周六（国家法定节假日除外）上午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7:30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10:3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953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济南市第五人民医院健康管理中心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经十路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24297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门诊楼负一层）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0531-87197020</w:t>
            </w:r>
          </w:p>
        </w:tc>
        <w:tc>
          <w:tcPr>
            <w:tcW w:w="3254" w:type="dxa"/>
            <w:vAlign w:val="center"/>
          </w:tcPr>
          <w:p w:rsidR="00347151" w:rsidRPr="0041738D" w:rsidRDefault="0041738D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请关注“五院体检健康相伴”微信公众号预约、缴费。</w:t>
            </w:r>
            <w:r w:rsidR="00CA0985"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按照预约时间分时段前来现场体检，未预约者不予接待</w:t>
            </w:r>
            <w:r w:rsidR="00CA0985"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。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周一至周五上午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、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携带身份证</w:t>
            </w:r>
            <w:bookmarkStart w:id="5" w:name="OLE_LINK7"/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。</w:t>
            </w:r>
            <w:bookmarkEnd w:id="5"/>
          </w:p>
        </w:tc>
      </w:tr>
      <w:tr w:rsidR="00347151" w:rsidRPr="0041738D" w:rsidTr="0041738D">
        <w:trPr>
          <w:trHeight w:val="1949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5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济南市第五人民医院健康管理中心南郊分中心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马鞍山路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2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号南郊宾馆院内蓝色大厅南侧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0531-85183588</w:t>
            </w:r>
          </w:p>
        </w:tc>
        <w:tc>
          <w:tcPr>
            <w:tcW w:w="3254" w:type="dxa"/>
            <w:vAlign w:val="center"/>
          </w:tcPr>
          <w:p w:rsidR="00347151" w:rsidRPr="0041738D" w:rsidRDefault="0041738D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请关注“五院体检健康相伴”微信公众号预约、缴费。</w:t>
            </w:r>
            <w:r w:rsidR="00CA0985"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按照预约时间分时段前来现场体检，未预约者不予接待</w:t>
            </w:r>
            <w:r w:rsidR="00CA0985"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。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周一至周五上午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</w:t>
            </w:r>
            <w:bookmarkStart w:id="6" w:name="OLE_LINK8"/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。</w:t>
            </w:r>
            <w:bookmarkEnd w:id="6"/>
          </w:p>
        </w:tc>
      </w:tr>
      <w:tr w:rsidR="00347151" w:rsidRPr="0041738D" w:rsidTr="0041738D">
        <w:trPr>
          <w:trHeight w:val="1015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6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ind w:firstLineChars="100" w:firstLine="240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历城区中医医院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ind w:firstLineChars="100" w:firstLine="240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洪家楼南路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26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0531-88110823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周一至周五（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国家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法定节假日除外）上午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167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ind w:firstLineChars="100" w:firstLine="240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长清区中医医院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长清龙泉街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2399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0531-87262917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周一至周五（国家法定节假日除外）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570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章丘区人民医院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章丘区明水街道山泉路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1364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0531-83250773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请关注“章丘区人民医院健康体检科”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 </w:t>
            </w:r>
            <w:r w:rsid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微信公众号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预约、缴费（需发票者请现场办理业务）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。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周一至周日上午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7:30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、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携带身份证。</w:t>
            </w:r>
          </w:p>
        </w:tc>
      </w:tr>
      <w:tr w:rsidR="00347151" w:rsidRPr="0041738D" w:rsidTr="0041738D">
        <w:trPr>
          <w:trHeight w:val="1235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9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济阳区人民医院妇儿院区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济阳区德阳路与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220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国道交叉口南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300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米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0531-84210510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周一至周六上午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7:30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10:3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350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济南市中西医结合医院（原莱芜市中医医院，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 xml:space="preserve"> 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大润发西南）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莱芜汶源东大街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0531-76233293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周一至周六上午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10:3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265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11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钢城区人民医院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钢城区钢都大街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35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0531-75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718668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提前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周一至周日上午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10:3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200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12</w:t>
            </w:r>
          </w:p>
        </w:tc>
        <w:tc>
          <w:tcPr>
            <w:tcW w:w="2599" w:type="dxa"/>
            <w:vAlign w:val="center"/>
          </w:tcPr>
          <w:p w:rsidR="00347151" w:rsidRPr="0041738D" w:rsidRDefault="00347151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</w:p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平阴县中医医院健康体检部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平阴县城黄河路南首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0531-87880965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周一至周日上午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110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13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商河县中医医院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青年路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0531-68780065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提前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周一至周五上午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11:0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  <w:tr w:rsidR="00347151" w:rsidRPr="0041738D" w:rsidTr="0041738D">
        <w:trPr>
          <w:trHeight w:val="1180"/>
        </w:trPr>
        <w:tc>
          <w:tcPr>
            <w:tcW w:w="667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14</w:t>
            </w:r>
          </w:p>
        </w:tc>
        <w:tc>
          <w:tcPr>
            <w:tcW w:w="2599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南山区人民医院（原历城区人民医院）</w:t>
            </w:r>
          </w:p>
        </w:tc>
        <w:tc>
          <w:tcPr>
            <w:tcW w:w="2601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仲宫办事处宏福路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2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号</w:t>
            </w:r>
          </w:p>
        </w:tc>
        <w:tc>
          <w:tcPr>
            <w:tcW w:w="2083" w:type="dxa"/>
            <w:vAlign w:val="center"/>
          </w:tcPr>
          <w:p w:rsidR="00347151" w:rsidRPr="0041738D" w:rsidRDefault="00CA0985">
            <w:pPr>
              <w:pStyle w:val="TableParagraph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0531-58625153</w:t>
            </w:r>
          </w:p>
        </w:tc>
        <w:tc>
          <w:tcPr>
            <w:tcW w:w="3254" w:type="dxa"/>
            <w:vAlign w:val="center"/>
          </w:tcPr>
          <w:p w:rsidR="00347151" w:rsidRPr="0041738D" w:rsidRDefault="00CA0985">
            <w:pPr>
              <w:pStyle w:val="TableParagraph"/>
              <w:ind w:left="6"/>
              <w:jc w:val="center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:rsidR="00347151" w:rsidRPr="0041738D" w:rsidRDefault="00CA0985">
            <w:pPr>
              <w:pStyle w:val="TableParagraph"/>
              <w:ind w:left="6"/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</w:pP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周一至周六（国家法定节假日除外）上午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8:00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至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10:0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0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，</w:t>
            </w:r>
            <w:r w:rsidRPr="0041738D">
              <w:rPr>
                <w:rFonts w:ascii="仿宋_GB2312" w:eastAsia="仿宋_GB2312" w:hAnsi="方正仿宋_GB2312" w:cs="方正仿宋_GB2312" w:hint="eastAsia"/>
                <w:sz w:val="24"/>
                <w:szCs w:val="24"/>
              </w:rPr>
              <w:t>空腹、携带身份证。</w:t>
            </w:r>
          </w:p>
        </w:tc>
      </w:tr>
    </w:tbl>
    <w:p w:rsidR="00347151" w:rsidRDefault="00347151">
      <w:pPr>
        <w:pStyle w:val="a3"/>
        <w:rPr>
          <w:rFonts w:ascii="方正仿宋_GB2312" w:eastAsia="方正仿宋_GB2312" w:hAnsi="方正仿宋_GB2312" w:cs="方正仿宋_GB2312"/>
          <w:sz w:val="24"/>
          <w:szCs w:val="24"/>
        </w:rPr>
      </w:pPr>
    </w:p>
    <w:sectPr w:rsidR="00347151">
      <w:pgSz w:w="16840" w:h="11910" w:orient="landscape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85" w:rsidRDefault="00CA0985">
      <w:r>
        <w:separator/>
      </w:r>
    </w:p>
  </w:endnote>
  <w:endnote w:type="continuationSeparator" w:id="0">
    <w:p w:rsidR="00CA0985" w:rsidRDefault="00C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25224D3-C2F5-4D28-AFAD-1C509717289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98945CE-D707-4C23-8B7A-37E91AA74B02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2082DC9-EC8A-4132-BBE7-FB94E3CA9784}"/>
    <w:embedBold r:id="rId4" w:subsetted="1" w:fontKey="{BB1E2E9F-3610-47A0-A83D-2AC9AFBF3EB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85" w:rsidRDefault="00CA0985">
      <w:r>
        <w:separator/>
      </w:r>
    </w:p>
  </w:footnote>
  <w:footnote w:type="continuationSeparator" w:id="0">
    <w:p w:rsidR="00CA0985" w:rsidRDefault="00CA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k3ODk1ZjExNTBkMWU1NzQ4MzJhNWE0NjkwZjdhMDAifQ=="/>
  </w:docVars>
  <w:rsids>
    <w:rsidRoot w:val="00347151"/>
    <w:rsid w:val="00347151"/>
    <w:rsid w:val="0041738D"/>
    <w:rsid w:val="00CA0985"/>
    <w:rsid w:val="019E3096"/>
    <w:rsid w:val="01BA1DA7"/>
    <w:rsid w:val="08234384"/>
    <w:rsid w:val="0DBA7538"/>
    <w:rsid w:val="10DB57FB"/>
    <w:rsid w:val="1541244B"/>
    <w:rsid w:val="20F91BA5"/>
    <w:rsid w:val="242E4E34"/>
    <w:rsid w:val="257E020F"/>
    <w:rsid w:val="295959FF"/>
    <w:rsid w:val="298C7ABE"/>
    <w:rsid w:val="2C50713F"/>
    <w:rsid w:val="2DA873F6"/>
    <w:rsid w:val="2EF0219C"/>
    <w:rsid w:val="305E548C"/>
    <w:rsid w:val="32003084"/>
    <w:rsid w:val="3CBA010B"/>
    <w:rsid w:val="3DBD2D59"/>
    <w:rsid w:val="3F0838DF"/>
    <w:rsid w:val="3F721D29"/>
    <w:rsid w:val="41395AA3"/>
    <w:rsid w:val="45D1045F"/>
    <w:rsid w:val="49013AA0"/>
    <w:rsid w:val="4D2B3DB2"/>
    <w:rsid w:val="4F8024FC"/>
    <w:rsid w:val="66DC2FB8"/>
    <w:rsid w:val="67084BAB"/>
    <w:rsid w:val="69D56401"/>
    <w:rsid w:val="6C78383D"/>
    <w:rsid w:val="6D205BE5"/>
    <w:rsid w:val="6EBD719C"/>
    <w:rsid w:val="7022447D"/>
    <w:rsid w:val="71EE13A6"/>
    <w:rsid w:val="78161AE6"/>
    <w:rsid w:val="786B045F"/>
    <w:rsid w:val="7F4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E20FB9-8935-4F4F-9ECB-2BB6372D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8"/>
      <w:szCs w:val="18"/>
    </w:rPr>
  </w:style>
  <w:style w:type="paragraph" w:styleId="a4">
    <w:name w:val="Title"/>
    <w:basedOn w:val="a"/>
    <w:uiPriority w:val="1"/>
    <w:qFormat/>
    <w:pPr>
      <w:spacing w:before="55"/>
      <w:ind w:left="3328"/>
    </w:pPr>
    <w:rPr>
      <w:sz w:val="32"/>
      <w:szCs w:val="32"/>
    </w:rPr>
  </w:style>
  <w:style w:type="character" w:styleId="a5">
    <w:name w:val="Strong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Char"/>
    <w:rsid w:val="0041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1738D"/>
    <w:rPr>
      <w:rFonts w:ascii="宋体" w:hAnsi="宋体" w:cs="宋体"/>
      <w:sz w:val="18"/>
      <w:szCs w:val="18"/>
    </w:rPr>
  </w:style>
  <w:style w:type="paragraph" w:styleId="a8">
    <w:name w:val="footer"/>
    <w:basedOn w:val="a"/>
    <w:link w:val="Char0"/>
    <w:rsid w:val="004173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1738D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JYRC</cp:lastModifiedBy>
  <cp:revision>2</cp:revision>
  <dcterms:created xsi:type="dcterms:W3CDTF">2024-06-04T06:51:00Z</dcterms:created>
  <dcterms:modified xsi:type="dcterms:W3CDTF">2024-09-10T11:39:00Z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2024-06-04T00:00:00Z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857F2FD011F844D7A91926CAE5F41692_13</vt:lpwstr>
  </property>
</Properties>
</file>