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6E5EE">
      <w:pPr>
        <w:spacing w:line="520" w:lineRule="exact"/>
        <w:rPr>
          <w:rFonts w:ascii="黑体" w:hAnsi="黑体" w:eastAsia="黑体" w:cs="仿宋_GB2312"/>
          <w:color w:val="000000" w:themeColor="text1"/>
          <w:sz w:val="32"/>
          <w:szCs w:val="30"/>
          <w14:textFill>
            <w14:solidFill>
              <w14:schemeClr w14:val="tx1"/>
            </w14:solidFill>
          </w14:textFill>
        </w:rPr>
      </w:pPr>
      <w:r>
        <w:rPr>
          <w:rFonts w:hint="eastAsia" w:ascii="黑体" w:hAnsi="黑体" w:eastAsia="黑体" w:cs="仿宋_GB2312"/>
          <w:color w:val="000000" w:themeColor="text1"/>
          <w:sz w:val="32"/>
          <w:szCs w:val="30"/>
          <w14:textFill>
            <w14:solidFill>
              <w14:schemeClr w14:val="tx1"/>
            </w14:solidFill>
          </w14:textFill>
        </w:rPr>
        <w:t>附件2：</w:t>
      </w:r>
    </w:p>
    <w:p w14:paraId="6C8876F6">
      <w:pPr>
        <w:spacing w:line="520" w:lineRule="exact"/>
        <w:jc w:val="center"/>
        <w:rPr>
          <w:rFonts w:ascii="方正小标宋简体" w:eastAsia="方正小标宋简体" w:cs="方正小标宋简体"/>
          <w:color w:val="000000" w:themeColor="text1"/>
          <w:sz w:val="36"/>
          <w:szCs w:val="36"/>
          <w14:textFill>
            <w14:solidFill>
              <w14:schemeClr w14:val="tx1"/>
            </w14:solidFill>
          </w14:textFill>
        </w:rPr>
      </w:pPr>
    </w:p>
    <w:p w14:paraId="2CEBA5E8">
      <w:pPr>
        <w:spacing w:line="520" w:lineRule="exact"/>
        <w:jc w:val="center"/>
        <w:rPr>
          <w:rFonts w:ascii="仿宋_GB2312" w:eastAsia="仿宋_GB2312" w:cs="仿宋_GB2312"/>
          <w:color w:val="000000" w:themeColor="text1"/>
          <w:sz w:val="30"/>
          <w:szCs w:val="30"/>
          <w14:textFill>
            <w14:solidFill>
              <w14:schemeClr w14:val="tx1"/>
            </w14:solidFill>
          </w14:textFill>
        </w:rPr>
      </w:pPr>
      <w:r>
        <w:rPr>
          <w:rFonts w:hint="eastAsia" w:ascii="方正小标宋简体" w:eastAsia="方正小标宋简体" w:cs="方正小标宋简体"/>
          <w:color w:val="000000" w:themeColor="text1"/>
          <w:sz w:val="40"/>
          <w:szCs w:val="40"/>
          <w14:textFill>
            <w14:solidFill>
              <w14:schemeClr w14:val="tx1"/>
            </w14:solidFill>
          </w14:textFill>
        </w:rPr>
        <w:t>2024年宜昌市优抚医院专项公开招聘公益事业聘用编制工作人员面试考生须知</w:t>
      </w:r>
    </w:p>
    <w:p w14:paraId="0F8F784F">
      <w:pPr>
        <w:spacing w:line="520" w:lineRule="exact"/>
        <w:ind w:firstLine="640" w:firstLineChars="200"/>
        <w:rPr>
          <w:rFonts w:hint="eastAsia" w:ascii="仿宋" w:hAnsi="仿宋" w:eastAsia="仿宋" w:cs="仿宋"/>
          <w:color w:val="000000" w:themeColor="text1"/>
          <w:sz w:val="32"/>
          <w:szCs w:val="30"/>
          <w14:textFill>
            <w14:solidFill>
              <w14:schemeClr w14:val="tx1"/>
            </w14:solidFill>
          </w14:textFill>
        </w:rPr>
      </w:pPr>
    </w:p>
    <w:p w14:paraId="1E9315C9">
      <w:pPr>
        <w:spacing w:line="520" w:lineRule="exact"/>
        <w:ind w:firstLine="640" w:firstLineChars="200"/>
        <w:rPr>
          <w:rFonts w:hint="eastAsia" w:ascii="仿宋" w:hAnsi="仿宋" w:eastAsia="仿宋" w:cs="仿宋"/>
          <w:color w:val="000000" w:themeColor="text1"/>
          <w:sz w:val="32"/>
          <w:szCs w:val="30"/>
          <w14:textFill>
            <w14:solidFill>
              <w14:schemeClr w14:val="tx1"/>
            </w14:solidFill>
          </w14:textFill>
        </w:rPr>
      </w:pPr>
      <w:r>
        <w:rPr>
          <w:rFonts w:hint="eastAsia" w:ascii="仿宋" w:hAnsi="仿宋" w:eastAsia="仿宋" w:cs="仿宋"/>
          <w:color w:val="000000" w:themeColor="text1"/>
          <w:sz w:val="32"/>
          <w:szCs w:val="30"/>
          <w14:textFill>
            <w14:solidFill>
              <w14:schemeClr w14:val="tx1"/>
            </w14:solidFill>
          </w14:textFill>
        </w:rPr>
        <w:t>1.考生须仔细阅读本须知，并严格遵守。</w:t>
      </w:r>
    </w:p>
    <w:p w14:paraId="4CD6B10E">
      <w:pPr>
        <w:spacing w:line="520" w:lineRule="exact"/>
        <w:ind w:firstLine="640" w:firstLineChars="200"/>
        <w:rPr>
          <w:rFonts w:hint="eastAsia" w:ascii="仿宋" w:hAnsi="仿宋" w:eastAsia="仿宋" w:cs="仿宋"/>
          <w:color w:val="000000" w:themeColor="text1"/>
          <w:sz w:val="32"/>
          <w:szCs w:val="30"/>
          <w14:textFill>
            <w14:solidFill>
              <w14:schemeClr w14:val="tx1"/>
            </w14:solidFill>
          </w14:textFill>
        </w:rPr>
      </w:pPr>
      <w:r>
        <w:rPr>
          <w:rFonts w:hint="eastAsia" w:ascii="仿宋" w:hAnsi="仿宋" w:eastAsia="仿宋" w:cs="仿宋"/>
          <w:color w:val="000000" w:themeColor="text1"/>
          <w:sz w:val="32"/>
          <w:szCs w:val="30"/>
          <w14:textFill>
            <w14:solidFill>
              <w14:schemeClr w14:val="tx1"/>
            </w14:solidFill>
          </w14:textFill>
        </w:rPr>
        <w:t>2.考生须携带本人有效</w:t>
      </w:r>
      <w:r>
        <w:rPr>
          <w:rFonts w:hint="eastAsia" w:ascii="仿宋" w:hAnsi="仿宋" w:eastAsia="仿宋" w:cs="仿宋"/>
          <w:color w:val="000000" w:themeColor="text1"/>
          <w:sz w:val="32"/>
          <w:szCs w:val="30"/>
          <w:lang w:eastAsia="zh-CN"/>
          <w14:textFill>
            <w14:solidFill>
              <w14:schemeClr w14:val="tx1"/>
            </w14:solidFill>
          </w14:textFill>
        </w:rPr>
        <w:t>居民</w:t>
      </w:r>
      <w:r>
        <w:rPr>
          <w:rFonts w:hint="eastAsia" w:ascii="仿宋" w:hAnsi="仿宋" w:eastAsia="仿宋" w:cs="仿宋"/>
          <w:color w:val="000000" w:themeColor="text1"/>
          <w:sz w:val="32"/>
          <w:szCs w:val="30"/>
          <w14:textFill>
            <w14:solidFill>
              <w14:schemeClr w14:val="tx1"/>
            </w14:solidFill>
          </w14:textFill>
        </w:rPr>
        <w:t>身份证原件及笔试准考证，在规定时间内到指定地点报到，迟到或未按规定携带证件的，将取消面试资格。</w:t>
      </w:r>
    </w:p>
    <w:p w14:paraId="4A273692">
      <w:pPr>
        <w:spacing w:line="520" w:lineRule="exact"/>
        <w:ind w:firstLine="640" w:firstLineChars="200"/>
        <w:rPr>
          <w:rFonts w:hint="eastAsia" w:ascii="仿宋" w:hAnsi="仿宋" w:eastAsia="仿宋" w:cs="仿宋"/>
          <w:color w:val="000000" w:themeColor="text1"/>
          <w:sz w:val="32"/>
          <w:szCs w:val="30"/>
          <w14:textFill>
            <w14:solidFill>
              <w14:schemeClr w14:val="tx1"/>
            </w14:solidFill>
          </w14:textFill>
        </w:rPr>
      </w:pPr>
      <w:r>
        <w:rPr>
          <w:rFonts w:hint="eastAsia" w:ascii="仿宋" w:hAnsi="仿宋" w:eastAsia="仿宋" w:cs="仿宋"/>
          <w:color w:val="000000" w:themeColor="text1"/>
          <w:sz w:val="32"/>
          <w:szCs w:val="30"/>
          <w14:textFill>
            <w14:solidFill>
              <w14:schemeClr w14:val="tx1"/>
            </w14:solidFill>
          </w14:textFill>
        </w:rPr>
        <w:t>3.考生必须端正态度，认真对待，严格遵守考场纪律，服从安排；对缺乏诚信、提供虚假信息者，一经查实，取消面试资格。</w:t>
      </w:r>
    </w:p>
    <w:p w14:paraId="2CBCE05F">
      <w:pPr>
        <w:spacing w:line="520" w:lineRule="exact"/>
        <w:ind w:firstLine="640" w:firstLineChars="200"/>
        <w:rPr>
          <w:rFonts w:hint="eastAsia" w:ascii="仿宋" w:hAnsi="仿宋" w:eastAsia="仿宋" w:cs="仿宋"/>
          <w:color w:val="000000" w:themeColor="text1"/>
          <w:sz w:val="32"/>
          <w:szCs w:val="30"/>
          <w14:textFill>
            <w14:solidFill>
              <w14:schemeClr w14:val="tx1"/>
            </w14:solidFill>
          </w14:textFill>
        </w:rPr>
      </w:pPr>
      <w:r>
        <w:rPr>
          <w:rFonts w:hint="eastAsia" w:ascii="仿宋" w:hAnsi="仿宋" w:eastAsia="仿宋" w:cs="仿宋"/>
          <w:color w:val="000000" w:themeColor="text1"/>
          <w:sz w:val="32"/>
          <w:szCs w:val="30"/>
          <w14:textFill>
            <w14:solidFill>
              <w14:schemeClr w14:val="tx1"/>
            </w14:solidFill>
          </w14:textFill>
        </w:rPr>
        <w:t>4.考生进入候考室前，所携带的通讯工具须关机后交工作人员保管，面试结束后退还。如在面试场所发现仍携带有通讯联络工具及相关违规用品，</w:t>
      </w:r>
      <w:bookmarkStart w:id="0" w:name="_GoBack"/>
      <w:bookmarkEnd w:id="0"/>
      <w:r>
        <w:rPr>
          <w:rFonts w:hint="eastAsia" w:ascii="仿宋" w:hAnsi="仿宋" w:eastAsia="仿宋" w:cs="仿宋"/>
          <w:color w:val="000000" w:themeColor="text1"/>
          <w:sz w:val="32"/>
          <w:szCs w:val="30"/>
          <w14:textFill>
            <w14:solidFill>
              <w14:schemeClr w14:val="tx1"/>
            </w14:solidFill>
          </w14:textFill>
        </w:rPr>
        <w:t>无论是否使用，均视为作弊处理。</w:t>
      </w:r>
    </w:p>
    <w:p w14:paraId="1C7421F7">
      <w:pPr>
        <w:spacing w:line="520" w:lineRule="exact"/>
        <w:ind w:firstLine="640" w:firstLineChars="200"/>
        <w:rPr>
          <w:rFonts w:hint="eastAsia" w:ascii="仿宋" w:hAnsi="仿宋" w:eastAsia="仿宋" w:cs="仿宋"/>
          <w:color w:val="000000" w:themeColor="text1"/>
          <w:sz w:val="32"/>
          <w:szCs w:val="30"/>
          <w14:textFill>
            <w14:solidFill>
              <w14:schemeClr w14:val="tx1"/>
            </w14:solidFill>
          </w14:textFill>
        </w:rPr>
      </w:pPr>
      <w:r>
        <w:rPr>
          <w:rFonts w:hint="eastAsia" w:ascii="仿宋" w:hAnsi="仿宋" w:eastAsia="仿宋" w:cs="仿宋"/>
          <w:color w:val="000000" w:themeColor="text1"/>
          <w:sz w:val="32"/>
          <w:szCs w:val="30"/>
          <w14:textFill>
            <w14:solidFill>
              <w14:schemeClr w14:val="tx1"/>
            </w14:solidFill>
          </w14:textFill>
        </w:rPr>
        <w:t>5.考生进入候考室后，须配合身份验证，确认身份后抽签，抽签顺序一经确定不得更改。</w:t>
      </w:r>
    </w:p>
    <w:p w14:paraId="2E3BD97E">
      <w:pPr>
        <w:spacing w:line="520" w:lineRule="exact"/>
        <w:ind w:firstLine="640" w:firstLineChars="200"/>
        <w:rPr>
          <w:rFonts w:hint="eastAsia" w:ascii="仿宋" w:hAnsi="仿宋" w:eastAsia="仿宋" w:cs="仿宋"/>
          <w:color w:val="000000" w:themeColor="text1"/>
          <w:sz w:val="32"/>
          <w:szCs w:val="30"/>
          <w14:textFill>
            <w14:solidFill>
              <w14:schemeClr w14:val="tx1"/>
            </w14:solidFill>
          </w14:textFill>
        </w:rPr>
      </w:pPr>
      <w:r>
        <w:rPr>
          <w:rFonts w:hint="eastAsia" w:ascii="仿宋" w:hAnsi="仿宋" w:eastAsia="仿宋" w:cs="仿宋"/>
          <w:color w:val="000000" w:themeColor="text1"/>
          <w:sz w:val="32"/>
          <w:szCs w:val="30"/>
          <w14:textFill>
            <w14:solidFill>
              <w14:schemeClr w14:val="tx1"/>
            </w14:solidFill>
          </w14:textFill>
        </w:rPr>
        <w:t>6.考生候考期间，须遵守纪律，自觉听从工作人员指挥，不得擅离候考室，不得向外传递抽签信息，不得谈论或打听与面试试题有关的内容，不得干扰或影响他人，不得抽烟、大声喧哗。</w:t>
      </w:r>
    </w:p>
    <w:p w14:paraId="43961CD4">
      <w:pPr>
        <w:spacing w:line="520" w:lineRule="exact"/>
        <w:ind w:firstLine="640" w:firstLineChars="200"/>
        <w:rPr>
          <w:rFonts w:hint="eastAsia" w:ascii="仿宋" w:hAnsi="仿宋" w:eastAsia="仿宋" w:cs="仿宋"/>
          <w:color w:val="000000" w:themeColor="text1"/>
          <w:sz w:val="32"/>
          <w:szCs w:val="30"/>
          <w14:textFill>
            <w14:solidFill>
              <w14:schemeClr w14:val="tx1"/>
            </w14:solidFill>
          </w14:textFill>
        </w:rPr>
      </w:pPr>
      <w:r>
        <w:rPr>
          <w:rFonts w:hint="eastAsia" w:ascii="仿宋" w:hAnsi="仿宋" w:eastAsia="仿宋" w:cs="仿宋"/>
          <w:color w:val="000000" w:themeColor="text1"/>
          <w:sz w:val="32"/>
          <w:szCs w:val="30"/>
          <w14:textFill>
            <w14:solidFill>
              <w14:schemeClr w14:val="tx1"/>
            </w14:solidFill>
          </w14:textFill>
        </w:rPr>
        <w:t>7.面试前，考生应报告“我是*号考生”，在主持人宣布“答题开始”后用普通话开始答题，每题回答完毕要报告“答题完毕”。面试中，可在草稿纸上作记录，但不得在题本上作记录。答题时间到，考生应立即停止答题。面试后，不得将任何记录带离考场。面试成绩宣布后，应签名确认。</w:t>
      </w:r>
    </w:p>
    <w:p w14:paraId="07383055">
      <w:pPr>
        <w:spacing w:line="520" w:lineRule="exact"/>
        <w:ind w:firstLine="640" w:firstLineChars="200"/>
        <w:rPr>
          <w:rFonts w:hint="eastAsia" w:ascii="仿宋" w:hAnsi="仿宋" w:eastAsia="仿宋" w:cs="仿宋"/>
          <w:color w:val="000000" w:themeColor="text1"/>
          <w:sz w:val="32"/>
          <w:szCs w:val="30"/>
          <w14:textFill>
            <w14:solidFill>
              <w14:schemeClr w14:val="tx1"/>
            </w14:solidFill>
          </w14:textFill>
        </w:rPr>
      </w:pPr>
      <w:r>
        <w:rPr>
          <w:rFonts w:hint="eastAsia" w:ascii="仿宋" w:hAnsi="仿宋" w:eastAsia="仿宋" w:cs="仿宋"/>
          <w:color w:val="000000" w:themeColor="text1"/>
          <w:sz w:val="32"/>
          <w:szCs w:val="30"/>
          <w14:textFill>
            <w14:solidFill>
              <w14:schemeClr w14:val="tx1"/>
            </w14:solidFill>
          </w14:textFill>
        </w:rPr>
        <w:t>8.考生不得穿戴有明显特征的服装、饰品进入考场，不得透露姓名及本人就读学校（或工作单位）、籍贯等信息。如有违反者取消面试资格。</w:t>
      </w:r>
    </w:p>
    <w:p w14:paraId="799DBF34">
      <w:pPr>
        <w:spacing w:line="520" w:lineRule="exact"/>
        <w:ind w:firstLine="640" w:firstLineChars="200"/>
        <w:rPr>
          <w:rFonts w:hint="eastAsia" w:ascii="仿宋" w:hAnsi="仿宋" w:eastAsia="仿宋" w:cs="仿宋"/>
          <w:color w:val="000000" w:themeColor="text1"/>
          <w:sz w:val="32"/>
          <w:szCs w:val="30"/>
          <w14:textFill>
            <w14:solidFill>
              <w14:schemeClr w14:val="tx1"/>
            </w14:solidFill>
          </w14:textFill>
        </w:rPr>
      </w:pPr>
      <w:r>
        <w:rPr>
          <w:rFonts w:hint="eastAsia" w:ascii="仿宋" w:hAnsi="仿宋" w:eastAsia="仿宋" w:cs="仿宋"/>
          <w:color w:val="000000" w:themeColor="text1"/>
          <w:sz w:val="32"/>
          <w:szCs w:val="30"/>
          <w14:textFill>
            <w14:solidFill>
              <w14:schemeClr w14:val="tx1"/>
            </w14:solidFill>
          </w14:textFill>
        </w:rPr>
        <w:t>9.考生面试结束后，应取走个人寄存的物品并立即离开考场，不得再返回候考室，也不得在考场附近逗留或大声喧哗，不得以任何形式向考场内考生泄露考题。</w:t>
      </w:r>
    </w:p>
    <w:p w14:paraId="363496AF">
      <w:pPr>
        <w:spacing w:line="520" w:lineRule="exact"/>
        <w:ind w:firstLine="640" w:firstLineChars="200"/>
        <w:rPr>
          <w:rFonts w:hint="eastAsia" w:ascii="仿宋" w:hAnsi="仿宋" w:eastAsia="仿宋" w:cs="仿宋"/>
          <w:color w:val="000000" w:themeColor="text1"/>
          <w:sz w:val="32"/>
          <w:szCs w:val="30"/>
          <w14:textFill>
            <w14:solidFill>
              <w14:schemeClr w14:val="tx1"/>
            </w14:solidFill>
          </w14:textFill>
        </w:rPr>
      </w:pPr>
      <w:r>
        <w:rPr>
          <w:rFonts w:hint="eastAsia" w:ascii="仿宋" w:hAnsi="仿宋" w:eastAsia="仿宋" w:cs="仿宋"/>
          <w:color w:val="000000" w:themeColor="text1"/>
          <w:sz w:val="32"/>
          <w:szCs w:val="30"/>
          <w14:textFill>
            <w14:solidFill>
              <w14:schemeClr w14:val="tx1"/>
            </w14:solidFill>
          </w14:textFill>
        </w:rPr>
        <w:t>10.考生身体出现不适应立即报告。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MDAyNzAyNzQ3ODViMGUyNjkyYmNmYjNjMTQ5YjEifQ=="/>
  </w:docVars>
  <w:rsids>
    <w:rsidRoot w:val="32F74EB5"/>
    <w:rsid w:val="000E04B8"/>
    <w:rsid w:val="00182ACE"/>
    <w:rsid w:val="00217875"/>
    <w:rsid w:val="003051C2"/>
    <w:rsid w:val="004F41EB"/>
    <w:rsid w:val="00710311"/>
    <w:rsid w:val="00803EA0"/>
    <w:rsid w:val="00830941"/>
    <w:rsid w:val="00855D43"/>
    <w:rsid w:val="00A03E6D"/>
    <w:rsid w:val="00BC36BF"/>
    <w:rsid w:val="00C55D4D"/>
    <w:rsid w:val="00C608D3"/>
    <w:rsid w:val="00CC44AE"/>
    <w:rsid w:val="00CF0380"/>
    <w:rsid w:val="00D81B76"/>
    <w:rsid w:val="00F2757B"/>
    <w:rsid w:val="00FB7C53"/>
    <w:rsid w:val="01874080"/>
    <w:rsid w:val="14EB695B"/>
    <w:rsid w:val="288C2C6F"/>
    <w:rsid w:val="2C7E107C"/>
    <w:rsid w:val="2D866DED"/>
    <w:rsid w:val="31471B3E"/>
    <w:rsid w:val="32F74EB5"/>
    <w:rsid w:val="40AE30AC"/>
    <w:rsid w:val="44310691"/>
    <w:rsid w:val="4E441B1E"/>
    <w:rsid w:val="543343E4"/>
    <w:rsid w:val="5A40521B"/>
    <w:rsid w:val="5BEA3AB8"/>
    <w:rsid w:val="5F4C43F1"/>
    <w:rsid w:val="705524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autoRedefine/>
    <w:qFormat/>
    <w:uiPriority w:val="0"/>
    <w:pPr>
      <w:jc w:val="center"/>
      <w:outlineLvl w:val="0"/>
    </w:pPr>
    <w:rPr>
      <w:rFonts w:ascii="Arial" w:hAnsi="Arial"/>
      <w:b/>
      <w:sz w:val="32"/>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Calibri" w:hAnsi="Calibri" w:cs="Calibri"/>
      <w:kern w:val="2"/>
      <w:sz w:val="18"/>
      <w:szCs w:val="18"/>
    </w:rPr>
  </w:style>
  <w:style w:type="character" w:customStyle="1" w:styleId="8">
    <w:name w:val="页脚 Char"/>
    <w:basedOn w:val="6"/>
    <w:link w:val="3"/>
    <w:autoRedefine/>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2</Pages>
  <Words>633</Words>
  <Characters>647</Characters>
  <Lines>4</Lines>
  <Paragraphs>1</Paragraphs>
  <TotalTime>8</TotalTime>
  <ScaleCrop>false</ScaleCrop>
  <LinksUpToDate>false</LinksUpToDate>
  <CharactersWithSpaces>647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2022-07-15T12:34:00Z</dcterms:created>
  <dc:creator>NTKO</dc:creator>
  <cp:lastModifiedBy>Administrator</cp:lastModifiedBy>
  <cp:lastPrinted>2024-01-05T03:18:00Z</cp:lastPrinted>
  <dcterms:modified xsi:type="dcterms:W3CDTF">2024-08-30T03:06:50Z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9C377F4DD97D41B6A191AFA4DA5095C4_13</vt:lpwstr>
  </property>
</Properties>
</file>