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FF1EF">
      <w:pPr>
        <w:pStyle w:val="6"/>
        <w:keepNext w:val="0"/>
        <w:keepLines w:val="0"/>
        <w:pageBreakBefore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附件1</w:t>
      </w:r>
    </w:p>
    <w:p w14:paraId="0D9F889B">
      <w:pPr>
        <w:pStyle w:val="6"/>
        <w:keepNext w:val="0"/>
        <w:keepLines w:val="0"/>
        <w:pageBreakBefore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  <w:t>台州城投工程管理有限公司市场化选聘职业经理人岗位表</w:t>
      </w:r>
    </w:p>
    <w:tbl>
      <w:tblPr>
        <w:tblStyle w:val="7"/>
        <w:tblpPr w:leftFromText="180" w:rightFromText="180" w:vertAnchor="text" w:horzAnchor="page" w:tblpX="1457" w:tblpY="676"/>
        <w:tblOverlap w:val="never"/>
        <w:tblW w:w="139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74"/>
        <w:gridCol w:w="1275"/>
        <w:gridCol w:w="615"/>
        <w:gridCol w:w="1140"/>
        <w:gridCol w:w="1710"/>
        <w:gridCol w:w="1905"/>
        <w:gridCol w:w="4867"/>
        <w:gridCol w:w="857"/>
      </w:tblGrid>
      <w:tr w14:paraId="7F4D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686AF5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A12C52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7F576D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所属公司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50D89B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45BCD3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年龄限制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A46D5E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2B8354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专业及资格要求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053FB1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95EC6B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考试形式</w:t>
            </w:r>
          </w:p>
        </w:tc>
      </w:tr>
      <w:tr w14:paraId="588E2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B768E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F0FED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副总经理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E958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台州城投工程管理有限公司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14C35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9A2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1978年8月31日以后出生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85F6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F579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专业不限</w:t>
            </w:r>
          </w:p>
        </w:tc>
        <w:tc>
          <w:tcPr>
            <w:tcW w:w="4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280C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1.拥护中国共产党领导，拥护社会主义基本政治制度；具有可靠的政治素质和良好的职业操守；忠于企业，廉洁守法。</w:t>
            </w:r>
          </w:p>
          <w:p w14:paraId="4B70A0F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2.具有公路或市政工程高级工程师职称。</w:t>
            </w:r>
          </w:p>
          <w:p w14:paraId="5E30A71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3.具有15年及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以上从事工程项目建设管理工作经历，具有投资额10亿以上工程项目建设单位管理工作经历，并担任过企业中层及以上职务，熟悉工程项目建设管理政策和相关法规，擅长工程项目管理，有较强的组织协调能力。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28DC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面试</w:t>
            </w:r>
          </w:p>
        </w:tc>
      </w:tr>
    </w:tbl>
    <w:p w14:paraId="60158E6A"/>
    <w:p w14:paraId="18CC699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JjZjE0YWE4OGZlNGQ2MDU0YWE0ODVjYzNhZDIifQ=="/>
  </w:docVars>
  <w:rsids>
    <w:rsidRoot w:val="00000000"/>
    <w:rsid w:val="2E792BAD"/>
    <w:rsid w:val="49C10E09"/>
    <w:rsid w:val="79110A2D"/>
    <w:rsid w:val="7D17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首行缩进2字符）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/>
      <w:szCs w:val="21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rFonts w:eastAsia="宋体"/>
      <w:b/>
      <w:bCs/>
      <w:sz w:val="44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6">
    <w:name w:val="Body Text First Indent 2"/>
    <w:basedOn w:val="5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288</Characters>
  <Lines>0</Lines>
  <Paragraphs>0</Paragraphs>
  <TotalTime>1</TotalTime>
  <ScaleCrop>false</ScaleCrop>
  <LinksUpToDate>false</LinksUpToDate>
  <CharactersWithSpaces>288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2024-06-14T08:17:00Z</dcterms:created>
  <dc:creator>ct13</dc:creator>
  <cp:lastModifiedBy>组织人事部</cp:lastModifiedBy>
  <dcterms:modified xsi:type="dcterms:W3CDTF">2024-08-29T07:33:14Z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AB578B587B2D47CBBAAAFDBFDD9ABD3D_12</vt:lpwstr>
  </property>
</Properties>
</file>