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15149">
      <w:pPr>
        <w:pStyle w:val="4"/>
        <w:bidi w:val="0"/>
        <w:ind w:left="0" w:leftChars="0" w:firstLine="0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附件2：</w:t>
      </w:r>
    </w:p>
    <w:p w14:paraId="3BFCD343">
      <w:pPr>
        <w:pStyle w:val="5"/>
        <w:bidi w:val="0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t>笔试考场规则</w:t>
      </w:r>
      <w:bookmarkStart w:id="0" w:name="_GoBack"/>
      <w:bookmarkEnd w:id="0"/>
    </w:p>
    <w:p w14:paraId="49F9828C">
      <w:pPr>
        <w:rPr>
          <w:rFonts w:hint="eastAsia"/>
        </w:rPr>
      </w:pPr>
    </w:p>
    <w:p w14:paraId="053E1A3D">
      <w:pPr>
        <w:rPr>
          <w:rFonts w:hint="eastAsia"/>
        </w:rPr>
      </w:pPr>
      <w:r>
        <w:rPr>
          <w:rFonts w:hint="eastAsia"/>
        </w:rPr>
        <w:t>本次</w:t>
      </w:r>
      <w:r>
        <w:rPr>
          <w:rFonts w:hint="eastAsia"/>
          <w:lang w:val="en-US" w:eastAsia="zh-CN"/>
        </w:rPr>
        <w:t>商洛市国防动员办公室</w:t>
      </w:r>
      <w:r>
        <w:rPr>
          <w:rFonts w:hint="eastAsia"/>
        </w:rPr>
        <w:t>高层次人才引进公开招聘笔试工作依据《陕西省事业单位公开招聘工作人员实施办法》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《事业单位公开招聘违纪违规行为处理规定》(人社部35号令）及其他有关规定执行。</w:t>
      </w:r>
    </w:p>
    <w:p w14:paraId="41410B78">
      <w:pPr>
        <w:rPr>
          <w:rFonts w:hint="eastAsia"/>
        </w:rPr>
      </w:pPr>
      <w:r>
        <w:rPr>
          <w:rFonts w:hint="eastAsia"/>
        </w:rPr>
        <w:t>1.在考试开始前30分钟，凭本人有效身份证和报名表进入考场，对号入座，二者缺一不可，并将有效身份证、报名表放在桌面上。</w:t>
      </w:r>
    </w:p>
    <w:p w14:paraId="5CE6CDCC">
      <w:pPr>
        <w:rPr>
          <w:rFonts w:hint="eastAsia"/>
        </w:rPr>
      </w:pPr>
      <w:r>
        <w:rPr>
          <w:rFonts w:hint="eastAsia"/>
        </w:rPr>
        <w:t>2.开始考试30分钟后，不得入场；考试期间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不得提前交卷、退场。</w:t>
      </w:r>
    </w:p>
    <w:p w14:paraId="041B13F0">
      <w:pPr>
        <w:rPr>
          <w:rFonts w:hint="eastAsia"/>
        </w:rPr>
      </w:pPr>
      <w:r>
        <w:rPr>
          <w:rFonts w:hint="eastAsia"/>
        </w:rPr>
        <w:t>3.应聘人员须携带黑色墨水笔（钢笔、签字笔）。考场内备有草稿纸，考后收回。考生应严格按照规定携带文具，开考后考生不得传递任何物品。</w:t>
      </w:r>
    </w:p>
    <w:p w14:paraId="648AF68B">
      <w:pPr>
        <w:rPr>
          <w:rFonts w:hint="eastAsia"/>
        </w:rPr>
      </w:pPr>
      <w:r>
        <w:rPr>
          <w:rFonts w:hint="eastAsia"/>
        </w:rPr>
        <w:t>4.除规定可携带的文具以外，严禁将各种电子、通信、计算、存储或其它设备带至座位。已带入考场的要按监考人员的要求切断电源并放在指定位置。凡发现将上述各种设备带至座位，一律按照相关规定处理。</w:t>
      </w:r>
    </w:p>
    <w:p w14:paraId="4078F882">
      <w:pPr>
        <w:rPr>
          <w:rFonts w:hint="eastAsia"/>
        </w:rPr>
      </w:pPr>
      <w:r>
        <w:rPr>
          <w:rFonts w:hint="eastAsia"/>
        </w:rPr>
        <w:t>５.试卷发放后，考生必须首先在</w:t>
      </w:r>
      <w:r>
        <w:rPr>
          <w:rFonts w:hint="eastAsia"/>
          <w:lang w:val="en-US" w:eastAsia="zh-CN"/>
        </w:rPr>
        <w:t>试题</w:t>
      </w:r>
      <w:r>
        <w:rPr>
          <w:rFonts w:hint="eastAsia"/>
        </w:rPr>
        <w:t>规定的位置上用黑色的钢笔、签字笔或圆珠笔准确填写本人姓名，不得做其他标记；听工作人员口令开始答题，否则，按违纪处理。</w:t>
      </w:r>
    </w:p>
    <w:p w14:paraId="553FE8EF">
      <w:pPr>
        <w:rPr>
          <w:rFonts w:hint="eastAsia"/>
        </w:rPr>
      </w:pPr>
      <w:r>
        <w:rPr>
          <w:rFonts w:hint="eastAsia"/>
        </w:rPr>
        <w:t>６.不得要求监考人员解释试题，如遇试卷分发错误，页码序号不对、字迹模糊等问题，应举手询问。</w:t>
      </w:r>
    </w:p>
    <w:p w14:paraId="02339547">
      <w:pPr>
        <w:rPr>
          <w:rFonts w:hint="eastAsia"/>
        </w:rPr>
      </w:pPr>
      <w:r>
        <w:rPr>
          <w:rFonts w:hint="eastAsia"/>
        </w:rPr>
        <w:t>７.考生应严格按照试卷中的答题须知作答，未按要求作答的，按零分处理。</w:t>
      </w:r>
    </w:p>
    <w:p w14:paraId="0A4E1343">
      <w:pPr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考场内必须保持安静，禁止吸烟，严禁交头接耳，不得窥视他人试卷。</w:t>
      </w:r>
    </w:p>
    <w:p w14:paraId="43607C2B">
      <w:pPr>
        <w:rPr>
          <w:rFonts w:hint="eastAsia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考试结束，考生应立即停止答题。考生交卷时应将试卷反面向上放在桌面上，经监考人员清点允许后，方可离开考场。不得将试卷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草稿纸带出考场。</w:t>
      </w:r>
    </w:p>
    <w:p w14:paraId="6C5E60C7">
      <w:pPr>
        <w:rPr>
          <w:rFonts w:hint="eastAsia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服从考试工作人员管理，接受监考人员的监督和检查。对无理取闹，辱骂、威胁、报复工作人员者，按有关纪律和规定处理。</w:t>
      </w:r>
    </w:p>
    <w:p w14:paraId="67311284">
      <w:pPr>
        <w:pStyle w:val="5"/>
        <w:bidi w:val="0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t>面试考生须知</w:t>
      </w:r>
    </w:p>
    <w:p w14:paraId="25A556D9">
      <w:pPr>
        <w:rPr>
          <w:rFonts w:hint="eastAsia"/>
        </w:rPr>
      </w:pPr>
      <w:r>
        <w:rPr>
          <w:rFonts w:hint="eastAsia"/>
        </w:rPr>
        <w:t>1.请参加面试考生于2024年8月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14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在</w:t>
      </w:r>
      <w:r>
        <w:rPr>
          <w:rFonts w:hint="eastAsia"/>
          <w:lang w:val="en-US" w:eastAsia="zh-CN"/>
        </w:rPr>
        <w:t>商洛市国动办413候考室集中点名，14</w:t>
      </w:r>
      <w:r>
        <w:rPr>
          <w:rFonts w:hint="eastAsia"/>
        </w:rPr>
        <w:t>:30开始抽签。</w:t>
      </w:r>
    </w:p>
    <w:p w14:paraId="7F1F253D">
      <w:pPr>
        <w:rPr>
          <w:rFonts w:hint="eastAsia"/>
        </w:rPr>
      </w:pPr>
      <w:r>
        <w:rPr>
          <w:rFonts w:hint="eastAsia"/>
        </w:rPr>
        <w:t>2.抽签开始后，迟到考生不得进入抽签现场。</w:t>
      </w:r>
    </w:p>
    <w:p w14:paraId="36E528EC">
      <w:pPr>
        <w:rPr>
          <w:rFonts w:hint="eastAsia"/>
        </w:rPr>
      </w:pPr>
      <w:r>
        <w:rPr>
          <w:rFonts w:hint="eastAsia"/>
        </w:rPr>
        <w:t>3.考生应自觉关闭通讯工具，按要求统一封存。对面试封闭区域内使用通讯工具的考生，按考试违纪有关规定处理。</w:t>
      </w:r>
    </w:p>
    <w:p w14:paraId="011AB556">
      <w:pPr>
        <w:rPr>
          <w:rFonts w:hint="eastAsia"/>
        </w:rPr>
      </w:pPr>
      <w:r>
        <w:rPr>
          <w:rFonts w:hint="eastAsia"/>
        </w:rPr>
        <w:t>4.考生抽签确定面试次序。</w:t>
      </w:r>
    </w:p>
    <w:p w14:paraId="4C24801A">
      <w:pPr>
        <w:rPr>
          <w:rFonts w:hint="eastAsia"/>
        </w:rPr>
      </w:pPr>
      <w:r>
        <w:rPr>
          <w:rFonts w:hint="eastAsia"/>
        </w:rPr>
        <w:t>5.考生应服从工作人员安排，面试前自觉在候考室候考，不得随意离开候考室；面试时由引导员按次序引入考场。</w:t>
      </w:r>
    </w:p>
    <w:p w14:paraId="5C6E59A5">
      <w:pPr>
        <w:rPr>
          <w:rFonts w:hint="eastAsia"/>
        </w:rPr>
      </w:pPr>
      <w:r>
        <w:rPr>
          <w:rFonts w:hint="eastAsia"/>
        </w:rPr>
        <w:t>6.考生进入考场后应保持沉着冷静，自觉配合主考官进行面试。没有听清试题时，可以向主考官询问。</w:t>
      </w:r>
    </w:p>
    <w:p w14:paraId="07668CEC">
      <w:pPr>
        <w:rPr>
          <w:rFonts w:hint="eastAsia"/>
        </w:rPr>
      </w:pPr>
      <w:r>
        <w:rPr>
          <w:rFonts w:hint="eastAsia"/>
        </w:rPr>
        <w:t>7.考生在面试中不得介绍个人姓名、身份证号、准考证号、籍贯、就读院校、经历等状况。</w:t>
      </w:r>
    </w:p>
    <w:p w14:paraId="58A6FA89">
      <w:pPr>
        <w:rPr>
          <w:rFonts w:hint="eastAsia"/>
        </w:rPr>
      </w:pPr>
      <w:r>
        <w:rPr>
          <w:rFonts w:hint="eastAsia"/>
        </w:rPr>
        <w:t>8.面试时间为10分钟。面试结束后在考场外等候公布成绩。听取面试成绩后，考生应签字确认。</w:t>
      </w:r>
    </w:p>
    <w:p w14:paraId="531A18CA">
      <w:pPr>
        <w:rPr>
          <w:rFonts w:hint="eastAsia"/>
        </w:rPr>
      </w:pPr>
      <w:r>
        <w:rPr>
          <w:rFonts w:hint="eastAsia"/>
        </w:rPr>
        <w:t>9.考生应自觉保守试题秘密。考生面试结束后应离开考区，不得在考区大声喧哗、谈论考试内容；不得向他人传递面试信息或扩散面试试题内容。</w:t>
      </w:r>
    </w:p>
    <w:p w14:paraId="62147A4B">
      <w:r>
        <w:rPr>
          <w:rFonts w:hint="eastAsia"/>
        </w:rPr>
        <w:t>10.考生必须遵守面试纪律。对于一般违纪违规行为的人员，一经查实即按《事业单位公开招聘违纪违规行为处理规定》（人社部令第35号）予以处理；对于提供作弊器材或者非法出售试题、答案的，代替他人或者让他人代替自己参加考试的，将按照《刑法》有关规定进行处罚。</w:t>
      </w:r>
    </w:p>
    <w:p w14:paraId="7B9BEE62">
      <w:pPr>
        <w:pStyle w:val="2"/>
        <w:rPr>
          <w:rFonts w:hint="default" w:ascii="仿宋" w:hAnsi="仿宋" w:eastAsia="仿宋" w:cs="仿宋_GB2312"/>
          <w:szCs w:val="32"/>
          <w:lang w:val="en-US" w:eastAsia="zh-CN"/>
        </w:rPr>
      </w:pPr>
    </w:p>
    <w:p w14:paraId="45867348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92F72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0DE1C9">
                          <w:pPr>
                            <w:pStyle w:val="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0DE1C9">
                    <w:pPr>
                      <w:pStyle w:val="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E76D5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00446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DB608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91F89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CC25F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GNkNjJiMDdlNjk2MzkwODQ3NzA1YzJhMWM5NTIifQ=="/>
  </w:docVars>
  <w:rsids>
    <w:rsidRoot w:val="0D890A96"/>
    <w:rsid w:val="01221BBA"/>
    <w:rsid w:val="0A324B6E"/>
    <w:rsid w:val="0BAB6E19"/>
    <w:rsid w:val="0D890A96"/>
    <w:rsid w:val="162A2E52"/>
    <w:rsid w:val="1EE043E3"/>
    <w:rsid w:val="24AA5B60"/>
    <w:rsid w:val="35D34062"/>
    <w:rsid w:val="40F7568D"/>
    <w:rsid w:val="45F728D8"/>
    <w:rsid w:val="4E6F5314"/>
    <w:rsid w:val="69C316C7"/>
    <w:rsid w:val="7B7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line="360" w:lineRule="auto"/>
      <w:ind w:firstLine="0" w:firstLineChars="0"/>
      <w:jc w:val="left"/>
      <w:outlineLvl w:val="1"/>
    </w:pPr>
    <w:rPr>
      <w:rFonts w:ascii="Arial" w:hAnsi="Arial" w:eastAsia="黑体"/>
      <w:b/>
      <w:bCs/>
      <w:kern w:val="0"/>
      <w:sz w:val="36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jc w:val="left"/>
      <w:outlineLvl w:val="2"/>
    </w:pPr>
    <w:rPr>
      <w:rFonts w:ascii="Times New Roman" w:hAnsi="Times New Roman" w:eastAsia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ind w:firstLine="0" w:firstLineChars="0"/>
    </w:pPr>
    <w:rPr>
      <w:rFonts w:ascii="Times New Roman" w:hAnsi="Times New Roman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11">
    <w:name w:val="标题 1 字符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2">
    <w:name w:val="标题 2 字符"/>
    <w:link w:val="4"/>
    <w:qFormat/>
    <w:uiPriority w:val="0"/>
    <w:rPr>
      <w:rFonts w:ascii="Arial" w:hAnsi="Arial" w:eastAsia="黑体" w:cs="Times New Roman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2024-08-21T08:09:00Z</dcterms:created>
  <dc:creator>娟子   </dc:creator>
  <cp:lastModifiedBy>娟子   </cp:lastModifiedBy>
  <dcterms:modified xsi:type="dcterms:W3CDTF">2024-08-21T08:10:27Z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27F28CF5D7864FD2BBB1AAD5B53DAA74_11</vt:lpwstr>
  </property>
</Properties>
</file>