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7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703"/>
        <w:gridCol w:w="1169"/>
        <w:gridCol w:w="8757"/>
        <w:gridCol w:w="902"/>
        <w:gridCol w:w="761"/>
        <w:gridCol w:w="879"/>
        <w:gridCol w:w="1536"/>
        <w:gridCol w:w="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71"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671" w:type="dxa"/>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2024年北京市科研助理岗位开发及发布情况汇总表（第四批）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2"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招聘单位名称</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87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岗位描述</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招聘人数（人）</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87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bl>
    <w:tbl>
      <w:tblPr>
        <w:tblW w:w="1567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3"/>
        <w:gridCol w:w="703"/>
        <w:gridCol w:w="1169"/>
        <w:gridCol w:w="8757"/>
        <w:gridCol w:w="902"/>
        <w:gridCol w:w="761"/>
        <w:gridCol w:w="879"/>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北京干细胞与再生医学研究院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发育生物学、衰老与再生、生信等领域的博士后人员，主要从事：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1.在课题组长的指导下承担科研任务，以博士后的身份独立开展创新性科学研究；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2.独立或协作开展高质量的研究工作，负责项目推进；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3.计划并执行研究实验；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4.协助课题组长处理科研业务并指导研究生。</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刘婧一</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010-64807636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1.负责试剂采购以及财务报销等相关事项；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2.负责科研活动组织和日常事务管理等工作；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3.参与科研相关工作，干细胞、细胞培养等相关实验。</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北京生命科学研究所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1.已经或即将获得博士学位；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2.有生物化学和分子生物学、细胞生物学、结构生物学或生物信息学背景；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3.负责相对独立地推动研究课题的进行，或作为生物信息科学家合作参与多个相关研究的开展，同时辅助承担部分指导学生的工作；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4.在国际学术期刊上发表过或者即将发表科研论文，有良好的英文能力，以及有较强的沟通能力和团队合作精神。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赵紫薇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010-80726688-8820，zhaoziwei@nibs.ac.cn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1.具有本科或硕士学历，接受应届毕业生，并提供知识和技能培训；</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2.作为核心成员参与研发团队进行创新药物的研发，直接紧密参与最前沿课题；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3.有机合成技术人员：有机合成、药物化学及相关专业，具有较强的研发背景；对有机合成和药物化学专业有浓厚的科研兴趣，求知欲强，主观能动性强；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 实验认真严谨，细心有条理，责任感强，有敬业精神与良好的团队合作意识。</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实验技术员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1.具有本科或硕士学历（接受应届毕业生，实验室会提供专业细致的知识和技能培训）；</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2.生物或医学方向下具体专业不限，具有蛋白纯化、生化和分子生物学、细胞生物学、小鼠遗传学等经历者优先；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3.对科学研究兴趣浓厚，勤奋好学，责任心和动手能力强；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4.有良好的沟通能力和团队协助精神；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5.具备基本的英文能力；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6.有意愿工作两年及以上者优先。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实验室技术员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1.生物学相关专业本科及以上学历；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2.对科学研究有强烈兴趣，勤奋好学；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3.责任心强，具有良好的沟通能力和团队协作精神；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4.掌握分子生物学、细胞培养实验技术等相关技术经验的优先考虑。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测序中心拥有一流的高通量测序设备以及配套计算机设备，高通量测序中心正寻找有生物和医学交叉学科背景，具有丰富分子生物学经验和动物实验经验的技术人才（有mRNA合成和优化经验的优先）。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岗位要求：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1.生物学相关专业硕士及以上学历；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2.对科学研究有强烈兴趣，勤奋好学；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3.责任心强，具有良好的沟通能力和团队协作精神；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4.掌握分子生物学、动物实验等相关技术经验的优先考虑。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动物管理员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1.小鼠免疫、取血；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2.不同小鼠品系的管理和基因型鉴定。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岗位要求：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1.有相关工作经验或能够较快学会日常动物实验；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2.工作态度积极主动，踏实负责。</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5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科研秘书</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1.具有相关理工本科以及以上学历；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2.做事条理、认真负责、善于沟通、具有团队协作精神；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3.良好的中文读写能力、较好的英文翻译能力；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4.有长期工作意向者优先。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小鼠全项病原体检测主管</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1.建立小鼠全项病原体检测制度，制定周期性检测方案，开展周期性小鼠全项检测工作；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2.负责培训、指导并监督小鼠全项检测工作。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1.实验动物医学相关专业，本科及以上学历；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2.熟练掌握小鼠全项病原体检测各种采样方法；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3.熟练掌握小鼠全项病原体检测技术，如镜检、培养法、PCR（包括引物设计）、ELISA、MFIA等技术，并能根据检测结果给出准确的判定；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4.有较好的组织和领导能力，有良好的口头表达能力和沟通能力；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5.有CNAS检测室工作经验者，优先录取。</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小鼠全项病原体检测技术员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听从检测主管安排，开展周期性小鼠全项检测工作。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1.实验动物医学相关专业，大专及以上学历；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2.熟练掌握小鼠全项病原体检测各种采样方法；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3.掌握小鼠全项病原体检测技术，如镜检、培养法、PCR、ELISA、MFIA等技术；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4.有良好的口头表达能力和沟通能力；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5.有CNAS检测室工作经验者，优先录取。</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纯化研究员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1.负责Akta Explore的日常维护；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2.筛选蛋白，多肽，RNA的纯化；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3.纯化方法的开发，实验方案的设计；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4.下游技术的开发；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5.蛋白质化学的技术，制剂开发技术等相关技术经验。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岗位要求：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1.研究生及以上学历，生物学相关专业；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2.扎实的蛋白纯化理论知识及相关经验；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3.动手能力强，工作认真，责任心强；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4.有较强的沟通能力和团队合作精神；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5.具有较强的学习能力，洞察力和动手操作能力。</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辅助中心技术员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1.显微镜、流式仪器的日常操作、管理及维护；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2.协助科研人员采集实验数据。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岗位要求：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1.光学、生物学或生物医学相关专业，本科及以上学历，接受应届毕业生，并提供知识和技能培训；</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2.具有显微镜、流式仪器操作及管理经验优先；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3.具备良好的学习能力和动手能力，积极主动，有责任感，善于沟通，团队合作意识强。</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生物信息分析师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1.具有生物信息或计算机科学硕士以上学历。熟悉生物信息学分析软件及相关数据库的使用。熟悉Linux操作系统，具有Perl/Python/R等语言编程经验；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2.熟悉新一代高通量DNA测序技术，具有高通量测序数据分析经验；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3.对科研抱有浓厚的兴趣，寻求稳定工作者优先，有志向继续攻读博士学位或出国深造者优先。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043"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人工智能工程师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1.申请人需具有计算机或者大数据专业本科或以上学历；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2.在深度学习、人工智能、大语言模型方面有开发经验者优先；3.有较强的沟通能力和团队合作精神。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5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视觉算法工程师（接受实习）</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1.完成视觉算法的实现，主要包括基于深度学习的图像识别、物体识别、目标变化检测等；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2.设计并实现实时性较高的计算机视觉算法；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3.负责完成AI图像识别的相关模型的调试，训练及更新；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4.负责图像处理算法的开发、分析和优化。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岗位要求：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1.拥有本科及以上学历，计算机、自动化、机电、数学等专业；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2.熟悉Python，Matlab， C++等任一语言开发；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3.了解Pytorch、Tensorflow、OpenCV等框架；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4.可接受实习生、应届生；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5.有机器视觉、模式识别、图像处理、深度学习等相关领域之一经验优先。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56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实验室管理员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维护实验室日常运行，包括实验室经费核算报销、仪器耗材试剂订购、文档管理等。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岗位要求：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1.具有本科及以上学历；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2.工作认真负责，善于沟通，积极乐观，有团队合作精神；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3.较好的文书写作、中文读写能力；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4.有实验室管理经验或相关工作经历者优先；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5.有长期工作意愿者优先。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北京安贞医院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医学影像科科研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要求博士生学历，流行病学与医学统计学相关专业。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加瑞</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010-64456307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0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心脏超声医学中心科研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要求博士生学历，流行病学与医学统计学相关专业。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北京肝病研究所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研究实习员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从事北京肝病研究所科学研究工作。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郭然</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010-83997010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北京老年医院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老年健康与医养结合研究室科研岗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负责研究室日常工作。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张捷</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010-83183504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基础研究中心科研岗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负责基础研究中心日常工作。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3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北京清华长庚医院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清华医学英才博士后（临床型）</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响应“十四五”卫生健康人才发展规划，培养一批具有创新能力、国际化、同时具有扎实的临床能力的高层次拔尖创新卓越医师，医院特设立“清华医学英才博士后”项目，对入选人员提供个性化的分层分路径培养与强化训练，实行全程导师组制，包括临床导师与科研导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亓悦</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010-56118687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0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专职博士后（科研型）</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加快推进医院科研创新和发展提供人才支持，不断壮大医院海内外博士后人才队伍，各科室和合作导师依据本专业人才队伍发展规划及各合作导师研究条件等情况，积极引进优秀海内外博士后人才，从事专职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02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1.协助临床科室相关科研项目申请、执行与管理；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2.协助临床科室相关资料整理及管理归档；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3.协助建构临床科室实验室相关事务；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4.办理部分临床科室行政事务等业务；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5.会议安排、经费管理、进度安排的接洽与协调；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6.完成临床科室交办的其他工作。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6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临床转化科学中心实验技术人员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临床转化科学各平台的科学技术研究工作，从事生物样本库、细胞生物学、分子生物学、生物影像、免疫流式、组织病理、临床分子诊断、临床转化应用开发和小动物实验等相关专业工作，并基于以上平台开展仪器设备日常运行维护管理、功能实验、技术服务及实验室流程管理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2.根据课题需要开展相关技术工作，进行科研项目进度管理、文件管理、资料整理及其他相关工作；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3.提供数据处理指导；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4.协助院内科研团队完成项目及课题工作；负责平台管理，进行科研服务、培训等工作。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6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北京肿瘤医院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从事实验室技术相关工作。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刘晶晶</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010-88196799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5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临床研究、基础研究相关工作。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首都儿科研究所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免疫学研究岗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免疫学研究相关工作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010-85695701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遗传室研究岗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遗传室研究相关工作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遗传学研究室科研岗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遗传学研究相关工作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病毒学研究室科研岗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病毒学研究相关工作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细菌学研究室科研岗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细菌学研究相关工作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儿内科学科研岗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儿内科学科研岗相关工作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儿外科学科研岗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儿外科学科研岗相关工作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耳鼻咽喉科学科研岗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耳鼻咽喉科学科研岗相关工作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基础医学科研岗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基础医学科研岗相关工作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生物学科研岗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生物学科研岗相关工作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公共卫生与预防医学科研岗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公共卫生与预防医学科研岗相关工作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首都医科大学附属北京安定医院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精保所公共卫生研究岗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1.公共卫生、流行病与卫生统计学等相关专业；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3.具有3年以上从事公共卫生、流行病卫生统计学、临床研究方法学等相关研究经历，能够熟练使用统计学软件，具有较强的文字撰写能力。</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张明敏</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010-58340201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精神疾病诊断与治疗北京市重点实验室科研岗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1.博士研究生，生物信息学、基因组学、计算生物学等相关专业；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2.应届毕业生或具有北京户籍的社会人员，社会人员年龄不超过40周岁，条件优秀者可适当放宽；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3.熟悉相关组学生物信息学分析软件及相关数据库的使用，熟悉分子生物学和生物遗传学背景知识，熟练使用 Linux操作系统，熟悉 Shell命令，至少掌握R、Python 等一门编辑语言；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4.在相关领域发表过高水平的学术论文，生信相关的SCI一作文章不少于2篇者优先；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5.具有大规模基因组、蛋白质组、代谢组、宏基因组等组学数据分析经验或工作经验。</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国家研究中心神经影像研究部研究人员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1.硕士研究生及以上，计算机、人工智能、认知神经科学、生物医学工程学、电子工程、应用统计等专业；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3.熟悉影像处理分析工作，掌握磁共振影像基础知识、影像常用软件及命令；掌握多元统计分析模型或人工智能技术。</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国家研究中心数据分析科研岗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1.硕士研究生及以上，统计学类、计算机科学与技术；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2.从事数据分析等工作；熟练掌握Python、C、R、SQL等计算机语言、熟练使用Tableau等可视化工具。</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重点实验室中西医结合科研岗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1.博士研究生，中西医结合专业；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3.以一作/共一发表SCI论文10篇及以上者优先，有参与国家课题、省部级课题的经验者优先；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4.熟悉影像处理分析工作，掌握多模态影像学分析方法；熟悉ELISA、免疫印迹及免疫荧光等多种生物学实验方法；熟练应用python、R语言、SPSS等常用数据分析软件。</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重点实验室精神分裂症研究室科研岗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1.仅限博士研究生，精神病学相关专业；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3.具有精神分裂症临床评估的知识和经验，以及神经电生理或影像学相关实验技能；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4.既往至少发表过1—2篇SCI学术论文者优先，具有良好的英文读写能力；具有科研助理经验者优先，社会人员具有科研课题申报、实施等相关工作经验；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5.计算机操作熟练，掌握1-2种数据分析软件，具备较好的英语水平。</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国家精神心理疾病临床医学研究中心创新转化部数字诊疗研究工程师岗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1.硕士研究生及以上，计算机科学、数学、生物医学工程、电子工程等相关专业；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3.具有2年以上数字诊疗产品或医疗器械相关工作经验，熟悉医疗行业的法规、标准和技术。</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1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重点实验室电生理平台科研岗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1.仅限博士研究生，认知神经科学、心理学、生物医学工程、计算机等专业；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3.具备电生理数据实验设计、采集、分析的经验，如另有脑电结合其他多模态数据（如核磁、静红外、脑磁）分析经验者优先；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4.英文写作基础良好，以一作/通讯作者发表SCI/SSCI论文5篇及以上者优先，具有海外留学经历者（尤其是在海外知名实验室学习或工作经历）优先。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国家精神心理疾病临床医学研究中心数据管理部科研岗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1.硕士研究生及以上，临床研究方法学、流行病学、统计学、预防医学（公共卫生）、计算机、数据技术及应用等专业；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3.具有较强的新软件学习和应用能力者优先。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国家精神心理疾病临床医学研究中心方法学部科研岗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1.硕士研究生及以上，公共卫生、流行病与卫生统计学等专业；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3.具有3年以上从事公共卫生、流行病卫生统计学、临床研究方法学相关研究工作经历。</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8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国家精神心理疾病临床医学研究中心科研岗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1.硕士研究生及以上，流行病与卫生统计学、预防医学（公共卫生）临床研究方法学、统计学或生物统计学、计算机、数据技术及应用等专业；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2.应届毕业生限博士研究生，社会人员限北京户籍，35周岁及以下；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3.工作态度认真、积极肯干、具有较强的学习能力、责任心和团队意识；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4.具有较强的新软件学习和应用能力者优先。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国家精神心理疾病临床医学研究中心应用基础科研岗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1.仅限博士研究生，生物化学与分子生物学等生物科学类相关专业；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2.45周岁及以下；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3.有博士后经验者优先；既往从事基础研究或应用基础研究10年及以上，从事精神疾病的临床前研究经验者优先。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国家精神心理疾病临床医学研究中心国际科技交流岗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1.硕士研究生及以上，心理学相关专业；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2.应届毕业生或具有北京户籍的社会人员；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3.可以使用英语作为工作语言，有海外留学背景、英语专业八级或同等水平者优先。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3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药物临床试验机构数据管理岗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1.硕士研究生及以上，预防医学、公共卫生、计算机技术、生物统计、大数据等相关专业；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2.具有北京户籍的社会人员，30周岁以下；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3.具有较强的文字撰写能力，能熟练掌握办公及统计分析软件；有药物注册试验相关数据管理工作经验者优先。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02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国家研究中心创新转化部科研助理岗（编外）</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1.硕士研究生及以上，精神病学、临床医学、医学心理学、医学统计学、临床流行病学、生物医学工程等相关专业；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2.应届毕业生或35周岁以下社会人员；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3.具备扎实的科研基础知识，具备良好的数据分析和统计学知识，熟练使用常见的数据处理软件；具备良好的英语读写能力，能够阅读和理解相关领域的英文文献；有科研项目经验者、有项目管理经验者优先。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8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药物临床试验机构研究助理岗（编外）</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1.本科及以上，医学或心理学相关专业、统计学相关专业、卫生管理专业；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2.京内户籍应届毕业生；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遵守宪法和法律，具有良好的品行、职业道德；热爱医学事业，具有良好的服务意识、沟通能力及团队合作精神，身体健康、责任心强、吃苦耐劳；具备过硬的专业素质，具有较强的文字能力及沟通协调能力，能熟练掌握办公及统计分析软件；有医学或心理学背景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3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国家研究中心方法学部科研岗（编外）</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1.硕士研究生及以上学历，流行病与卫生统计学、预防医学（公共卫生）、临床研究方法学、统计学或生物统计学专业；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2.应届毕业生或40周岁以下社会人员；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3.博士研究生学历或熟练使用统计软件及有相关工作经历者优先。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国家研究中心国合基地项目岗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1.硕士研究生及以上，40周岁以下社会人员；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2.英语能力可以胜任国际科技交流中的沟通接待；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3.熟练使用飞书、office办公软件、制表能力优异；熟悉财务报销工作。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首都医科大学附属北京朝阳医院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从事医院相关科研工作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宋楠</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010-85231203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首都医科大学附属北京儿童医院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肿瘤外科科研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邢老师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010-59616616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临床研究中心科研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烧伤整形外科科研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免疫科科研助理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出生缺陷遗传学研究室科研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耳鼻咽喉头颈外科研究室科研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白血病科科研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肾内科科研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感染内科科研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风湿科科研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影像中心科研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新生儿中心科研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从事卫生科研专业工作。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862"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首都医科大学附属北京妇产医院 北京妇幼保健院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遗传学或生物信息学专业毕业</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李老师</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010-52275426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9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首都医科大学附属北京积水潭医院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中心实验室技师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1.完成科研设备日常管理、维护及培训工作；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2.完成入室人员安全培训；</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3.负责入室人员日常技术培训；</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4.对接临床医技各科室，了解科研需求；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5.为临床医技入室人员提供科研技术服务。</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王曼</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010-58516722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243"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矫形骨科博士后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矫形骨科相关科研研究</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226"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骨质疏松科博士后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骨质疏松科相关科研研究</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首都医科大学附属北京口腔医院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青年科技创新人才（口腔医师）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口腔专业相关科学研究和临床工作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孙伟航</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010-57099025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青年科技创新人才（口腔医师）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口腔专业相关科学研究和临床工作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首都医科大学附属北京世纪坛医院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肿瘤营养与代谢中心研究人员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仅限博士研究生，医学统计学、基础医学或生命科学类及相关专业。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曹琦</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010-63926218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生物医学创新中心研究人员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1.仅限博士研究生，数学、基础医学类、计算机学类及相关专业；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2.具有神经免疫和肿瘤免疫研究背景优先。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科技处研究人员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1.硕士及以上研究生，社会医学与卫生事业管理、流行病与卫生统计学、循证医学相关专业；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2.掌握常用科研设计、统计分析的方法，熟练使用spss、sas、R等常用统计分析软件优先。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首都医科大学附属北京同仁医院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眼科研究所科研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完成眼科研究所科研岗位工作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张瑶</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010-58265767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耳鼻咽喉科研究所科研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完成耳鼻咽喉科研究所科研岗位工作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首都医科大学附属北京胸科医院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药物学研究室科研助理岗位</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1.开展抗结核药物药效学研究的技术岗位（动物实验等）；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2.硕士研究生学历，药学等相关专业。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李信达</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010-89509358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首都医科大学附属北京友谊医院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消化实验室科研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消化实验室日常科研工作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韩盛辉</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010-63138310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心血管实验室科研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心血管实验室日常科研工作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中心实验室科研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中心实验室日常科研工作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临床流行病学与循证医学研究室科研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临床流行病学与循证医学研究室日常科研工作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精准与智慧影像实验室科研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精准与智慧影像实验室日常科研工作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组织生物样本库科研</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组织生物样本库日常科研工作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北京市临床药学研究所</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北京市临床药学研究所日常科研工作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首都医科大学附属北京佑安医院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中西医结合中心-北京市中西医结合传染病研究所研究实习员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从事中西医结合中心科学研究工作。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郭然</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010-83997010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医学工程中心科员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从事医学工程中心相关工作：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1.医疗仪器全生命周期管理工作；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2.医疗仪器档案管理工作；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3.医用设备使用评价分析。</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成果转化中心助理工程师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从事成果转化中心相关工作。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7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从事科学研究工作。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33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首都医科大学附属北京中医医院</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在站博士后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从事中西医结合基础类的科研研究。</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靳勍</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010-87906815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3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北京安德普泰医疗科技有限公司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助理研发工程师</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协助研发团队完成各项工作任务，确保研发项目的顺利进行，需进行实验与测试协助、信息收集与分析、项目跟进与协调等。</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白锦然</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15810200932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5127"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北京壁仞科技开发有限公司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大模型框架架构工程师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角色和期望：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1.参与推理引擎、深度学习框架、分布式训练、深度学习算法等相关方向的技术调研、设计，以及原型开发；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2.探索业界相关领先技术如千卡、万卡集群上大模型（LLM、文生图、文生视频等）的分布式优化、故障容错、弹性训练、自动并行、异构训练等，并在壁仞GPGPU上进行原型开发验证。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人才画像：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1.计算机、数学及相关专业，硕士、博士优先，一周实习至少4天，可以实习半年以上；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2.熟练使用C++/Python；</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3.有主流深度学习框架及推理引擎相关经验优先， 包括PyTorch、PaddlePaddle、TensorRT等；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4.熟悉分布式训练、NCCL通信库等优先；熟悉大模型训练框架如DeepSpeed、Megatron-LM等优先；熟悉大模型推理引擎vLLM、TensorRT-LLM等优先；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5.熟练使用CUDA等异构编程者优先； 熟悉GPU/GPGPU架构优先；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6.熟悉CNN，RNN、Transformer等深度神经网络优先。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李攀</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15158865541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49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AI软件开发工程师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角色和期望：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在这里，你可能从事软件系统架构、深度学习框架、数学库、编译器、嵌入式开发、软件开发测试（人工智能方向） 等软件开发工作，接触最前沿的产品和软件技术：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1.完成从客户需求到软件产品定义、架构设计、开发实现等产品生命周期中的各个环节；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2.创造性解决产品在实现过程中的技术难题，应用前沿技术提升产品的核心竞争力，如性能调优、大模型等；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3.有机会参与业界前沿技术研究和规划，参与从0到1的软件产品设计和实现。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人才画像：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1.计算机、软件、电子等相关专业，熟练掌握C/C++语言，基础知识扎实、良好的编程习惯；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2.热爱编程，有追求极致性能和工程质量的热情，能够胜任有挑战的工作，勇于解决技术难题；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3.良好的团队协作能力，善于沟通，乐于合作；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4.具备独立工作能力和解决问题的能力，良好的思辨能力与强自驱力。</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8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北京富乐科技开发有限公司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1.本科及以上学历，机械相关专业；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2.主要负责新产品的设计、研发和老产品的更新优化等相关工作。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宋菲菲</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13811821764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7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机械设计师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1.本科及以上学历，机械相关专业；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2.根据新、老产品性能及产品使用要求出相应图纸，确保图纸无误。</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0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工艺工程师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1.本科及以上学历，机械相关专业；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2.对新、老产品批量试制的工艺工装设计，验证产品生产的可行性，完善产品的试制报告和工艺资料作业指导文件等。</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2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7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北京伽略电子股份有限公司</w:t>
            </w:r>
          </w:p>
        </w:tc>
        <w:tc>
          <w:tcPr>
            <w:tcW w:w="11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进行模拟IC设计，对芯片和模块内部涉及的各类模拟电路进行设计、仿真、验证。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工作内容：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1.设计和研发电源管理芯片，如LDO、DCDC、Charge pump等；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2.负责定义产品规格书；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3.负责评估工艺，并提出工艺需求；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4.独立负责产品电路设计及仿真验证工作；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5.负责指导版图工程师完成电路版图设计工作；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6.协助完成测试方案，提供测试支持，并对测试结果进行分析；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7.为用户提供应用解决方案；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8.负责撰写相关技术文档。</w:t>
            </w:r>
          </w:p>
        </w:tc>
        <w:tc>
          <w:tcPr>
            <w:tcW w:w="9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杨女士</w:t>
            </w:r>
          </w:p>
        </w:tc>
        <w:tc>
          <w:tcPr>
            <w:tcW w:w="1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010-88571701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4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北京弘生医药科技有限公司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研发助理</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1.完成实验记录和仪器使用记录，保证实验记录真实、正确和完整；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2.能够熟练操作实验室相关仪器，并及时解决仪器出现的常见问题；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3.配合研究员完成注册申报所需的相关技术资料的整理和撰写。</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冯经理</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18911877398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967"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北京华视诺维医疗科技有限公司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眼科医学助理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1.制定医学推广战略：需要对市场进行深入分析和预测，了解产品的特点、竞争对手的优势和劣势，制定合适的推广策略。同时，根据公司目标和市场状况调整推广方案，以提高产品的知名度和销售额；</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2.确定销售目标和销售策略：与销售团队合作，确定明确的销售目标和策略，为销售团队提供所需的工具和资源支持，确保销售团队的日常工作能够顺利进行；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3.培训和管理销售团队：监督和指导销售团队的工作，包括培训他们掌握产品知识、营销策略和销售技巧等；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4.撰写推广材料和市场分析报告：定期撰写推广材料和市场分析报告，为销售团队提供支持和指导。分析市场趋势和竞争对手的动向，以推动销售和提高产品知名度；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5.安排会议和研讨会：为了促进销售和产品推广，医学推广经理需要安排会议和研讨会，吸引医生和其他医疗专业人员关注和了解所推广的产品；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6.维护和建立与客户的良好关系：与医生、医院、医疗机构等相关客户保持良好的关系，并开展有效的合作，以推动产品销售和增加销售额。</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魏强</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15022580293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7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1.原材料、设备供应商查找筛选、技术沟通；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2.试验/验证方案的组织实施及方案优化；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3.部分设计开发文档文件的编制；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4.检验机构等外部沟通；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5.项目内部沟通、转产培训。</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54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北京健康有益科技有限公司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糖尿病科研助理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1.协助项目研究：在科研团队中，协助项目负责人开展糖尿病数字疗法相关的研究工作，包括但不限于数字疗法技术的评估、优化与应用，以及慢性病（特别是糖尿病）防治策略的经济效果评价；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2.实验设计与实施：根据科研项目需求，参与实验设计，筹备实验材料，设置实验条件，并严格按照实验操作规程进行实验操作，确保实验数据的准确性和可靠性；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3.数据收集与分析：使用各种科研仪器设备进行数据采集，并对数据进行初步处理、整理和分析，为科研人员提供高质量的数据支持；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4.文献综述与资料收集：通过查阅学术期刊、图书、论文等文献资料，对糖尿病数字疗法领域的最新研究成果进行梳理与总结，为科研团队提供可靠的理论支持；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5.论文撰写与报告编制：根据科研人员的要求，参与学术论文和科研项目报告的撰写工作，包括实验方法、数据分析结果、结论推断等部分内容的撰写，确保论文或报告的逻辑性和严谨性；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6.项目管理与协调：协助项目负责人进行项目日常管理，包括进度跟踪、资源调配、沟通协调等工作，确保项目按计划顺利进行。</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李力</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18611513020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85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慢病科研助理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1.科研项目支持：在科研团队中，为慢病健康管理相关的研究项目提供全方位的支持，包括但不限于项目策划、文献调研、数据收集与分析、报告撰写等；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2.健康管理策略研发：参与研发和优化针对慢性病（如糖尿病、高血压、心血管疾病等）的健康管理策略，包括但不限于生活方式干预、药物治疗监测、远程健康监测系统等；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3.数据管理与分析：运用统计学和数据分析工具，对收集到的健康数据进行清洗、整理和分析，以评估健康管理策略的有效性和患者健康状况的改善情况；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4.临床与社区合作：与临床医生、社区卫生服务机构等合作，了解临床需求和社区健康现状，将科研成果转化为实际应用，提升慢病管理的效果；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5.健康教育材料开发：参与设计和制作针对患者和公众的健康教育材料，如宣传册、视频、在线课程等，提高公众对慢病管理的认识和自我管理能力；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6.学术交流与合作：参与国内外学术会议和研讨会，与同行交流研究成果，建立合作关系，推动慢病健康管理领域的学术交流与合作。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北京九州通科技孵化器有限公司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检测实验员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主要职责：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1.在主管及组长的指导下，完成相关的检测工作；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2.及时完成实验记录、仪器使用记录及其他相关记录，保证实验记录真实、正确和完整；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3.配合主管及组长完成新项目方法验证等相关工作；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4.维护岗位环境卫生，及时清理，保证工作场所整洁；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5.分析仪器的日常维护；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6.完成上级交付的其他工作。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1.药学、化学等相关专业专科及以上学历；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2.熟悉理化检验和仪器分析；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3.掌握实验室安全基本常识，了解常规分析仪器的使用及维护；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4.熟练使用电脑办公软件；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5.诚实、正直，具有优良的职业道德、敬业和团队协作精神。</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隗靖雯</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13522418476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北京均大检测科技有限公司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检测实验员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主要职责：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1.在主管及组长的指导下，完成相关的检测工作；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2.及时完成实验记录、仪器使用记录及其他相关记录，保证实验记录真实、正确和完整；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3.配合主管及组长完成新项目方法验证等相关工作；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4.维护岗位环境卫生，及时清理，保证工作场所整洁；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5.分析仪器的日常维护；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6.完成上级交付的其他工作。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1.药学、化学等相关专业专科及以上学历；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2.熟悉理化检验和仪器分析；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3.掌握实验室安全基本常识，了解常规分析仪器的使用及维护；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4.熟练使用电脑办公软件；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5.诚实、正直，具有优良的职业道德、敬业和团队协作精神。</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隗靖雯</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13522418476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北京卡尔斯医疗器械有限公司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研发助理</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协助领导完成种植体表面处理专利研发，文章撰写等工作。</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徐畅</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15810197861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2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北京量维生物科技研究院有限公司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高级研发科学家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（酶催化）</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1.负责一条或多条产品管线的研发；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2.针对客户需求和生产经济性制定酶研发方案；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3.与酶工程、生物信息学和高通量筛选团队协作，优化研发方案；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4.开展合成生物学相关知识和技能的教学工作；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5.参与检索、分析、设计和撰写菌株相关专利。</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蒋洋洋</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17684828940，lwyf@lifewe.com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0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1F2329"/>
                <w:sz w:val="22"/>
                <w:szCs w:val="22"/>
                <w:u w:val="none"/>
              </w:rPr>
            </w:pPr>
            <w:r>
              <w:rPr>
                <w:rFonts w:hint="eastAsia" w:ascii="宋体" w:hAnsi="宋体" w:eastAsia="宋体" w:cs="宋体"/>
                <w:i w:val="0"/>
                <w:iCs w:val="0"/>
                <w:color w:val="1F2329"/>
                <w:kern w:val="0"/>
                <w:sz w:val="22"/>
                <w:szCs w:val="22"/>
                <w:u w:val="none"/>
                <w:bdr w:val="none" w:color="auto" w:sz="0" w:space="0"/>
                <w:lang w:val="en-US" w:eastAsia="zh-CN" w:bidi="ar"/>
              </w:rPr>
              <w:t>高级研发科学家</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1.负责一条或多条产品管线的研发；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2.针对客户需求和生产经济性制定菌株研发方案；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3.与酶工程、生物信息学、发酵工程和研发自动化团队协作，优化研发方案；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4.开展合成生物学相关知识和技能的教学工作；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5.参与检索、分析、设计和撰写菌株相关专利。</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4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分子生物学研究助理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1.承担研发项目中菌株构建工作，协助完成产品管线的研发；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2.协助优化产品研发方案；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3.协助完成研发部门任务，包括撰写项目专利及其他相关技术资料。</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64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1.熟悉基因组拼接、注释、分析；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2.熟悉转录组分析，代谢组分析；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3.了解代谢网络重构及分析、途径设计等；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4.了解数据挖掘，人工智能算法者优先。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93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分子生物学研究助理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1.日常分子生物学常规操作，包括：PCR，连接，转化，感受态制备，菌落PCR鉴定，测序验证等；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2.完成蛋白表达，活性检测；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3.完成基因组编辑，完成相应工程菌株的基因组改造；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4.负责完成工程菌的摇瓶发酵测试；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5.负责实验结果的记录、分析、汇报和实验记录的保管和维护；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6.负责完成上级交代的其他辅助工作。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71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北京罗迅科技有限公司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优化算法应用工程师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1.光学工业软件优化算法应用工程师；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2.在国际知名领域专家指导下实现功能开发与集成工作；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3.负责开发基于算法工具包的光学系统设计优化功能；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4.负责优化算法调研、测试、集成与评估工作；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5.参与罗迅光学软件优化平台功能设计和整体规划，并撰写相关文档；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6.参与罗迅光学软件优化平台操作流程与交互逻辑设计，并撰写相关文档；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7.参与撰写需求清单、总体与单项技术材料。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1.211本科及以上学历，数学、物理学、计算机、运筹学等相关专业，具有1年以上优化算法工程化开发经验；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2.能够熟练运用Python编程，具有丰富的Python数学库、优化库使用经验；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3.对非线性最小二乘算法具有深入理解并有实际工程使用经验；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4.对进化类算法有深刻理解，能够独立实现进化类算法中的一种或多种；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5.具有商用优化平台软件使用经验者优先；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6.熟悉工业软件、光学软件，有相关使用、开发经验者优先；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7.具有良好的英文材料读写能力，能够快速学习掌握并撰写英文技术资料；可以进行英语口语交流者优先。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周洁</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18511395030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北京美福润医药科技有限公司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分析实验员</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协助项目负责人完成研发试验。</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18511663284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640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北京世纪东方智汇科技股份有限公司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进站博士</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招收条件：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1.具有良好的政治素质和道德修养，遵纪守法，无不良记录；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2.统招统分已经获得博士学位，或即将获得博士学位的应届博士研究生；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3.年龄在40周岁以下，品学兼优，身体健康；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4.具有较强的科研能力及创新能力；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5.具备全脱产在本站从事博士后研究工作条件，不可兼职。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专业要求：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信息与通信工程类、交通运输工程类、控制科学与工程类、计算机科学与技术类、电子科学及技术类、电气信息类。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研究课题方向：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1.铁路沿线的异物和入侵检测系统；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2.铁轨健康状态检测系统关键技术研究；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3.基于计算机视觉的铁轨螺栓检测系统关键技术研究；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4.MCPTT 集群通信系统研究；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5.轨道检测小车；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6.嵌入式系统可靠性研究。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其他：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1.从事过相关课题者优先录用；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2.出站后有留任本公司意愿的优先录用。</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许宁</w:t>
            </w:r>
          </w:p>
        </w:tc>
        <w:tc>
          <w:tcPr>
            <w:tcW w:w="1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18101028279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9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北京四方继保自动化股份有限公司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初级研发岗位-直流方向</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负责直流输电及电力电子方向嵌入式软件方向研究。</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马海桦</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18115648960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927"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初级研发岗位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-直流方向</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负责直流输电及电力电子方向前瞻产品研发方向。</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初级研发岗位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-电力系统软件方向</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负责电力系统软件研发方向。</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0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初级研发岗位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-储能研发方向</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负责分布式能源和储能研发方向。</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372"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初级研发岗位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-保护逻辑方向</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负责保护逻辑研发方向。</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北京思凌科半导体技术有限公司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1.进行文献调研工作和专利撰写工作；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2.协助光伏产品部项目管理和文档撰写工作；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3.协助工程师完成包括认证对接等工作；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4.撰写产品宣传等材料。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任职资格：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了解电子专业或电气专业的基本常识，专业课成绩良好，表达能力强，文笔流畅，思路清晰。</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刘佳</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13029725395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0187"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北京希嘉万维科技有限公司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1.负责设计、开发和优化复杂的算法模型，以解决实际业务中的关键问题，如数据分析、预测、优化等；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2.深入研究和应用前沿的算法技术，如机器学习、深度学习、强化学习等，推动公司技术水平的提升；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3.与跨职能团队（包括开发、测试、产品等）紧密合作，将算法模型集成到公司的产品和服务中，并确保其高效运行；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4.对数据进行分析和处理，提取有价值的信息和特征，为算法模型的训练和优化提供数据支持；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5.持续跟踪和评估算法模型的性能，根据业务需求和数据变化进行调整和改进。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1.博士及以上学历，计算机科学、数学、统计学或相关领域；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2.具备扎实的数学基础，包括线性代数、概率论、数理统计等；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3.熟练掌握至少一种编程语言，如 Python 、 C++ 、 Java 等，具有良好的编程习惯和代码规范；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4.熟悉常见的机器学习算法和深度学习框架，如 TensorFlow 、 PyTorch 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5.具有良好的数据分析能力和问题解决能力，能够快速定位和解决技术难题；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6.在相关领域（如建筑节能算法，自然语言处理、计算机视觉、推荐系统等）有一定的研究成果或实践经验者优先；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7.具备良好的团队合作精神和沟通能力，能够清晰地表达自己的想法和观点。</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17610521563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1.参与公司数字孪生及物联网项目的后端开发工作，设计、开发、测试和维护高性能的应用程序；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2.与团队成员紧密合作，包括前端开发人员、产品经理和测试工程师，确保项目的顺利进行；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3.优化系统性能，解决系统中的关键技术难题，保障系统的稳定性和可靠性；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4.研究和应用新的技术，推动团队技术水平的提升。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1.本科及以上学历，计算机相关专业，具有 3 年以上 Java 开发经验；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2.精通 Java 语言，熟悉常用的开发框架，如 Spring Boot、Spring Cloud 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3.熟悉数据库设计和开发，熟练掌握 MySQL、Oracle 等数据库；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4.有数字孪生或物联网项目开发经验者优先；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5.熟悉分布式系统、微服务架构，有相关开发经验者优先；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6.具备良好的算法基础，熟悉常见的算法和数据结构；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7.具备良好的团队合作精神，沟通能力和学习能力。</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北京小米移动软件有限公司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协助研究员进行科研实验。</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云尚磊</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010-69630728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7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北京星昊盈盛药业有限公司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科研实验员</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负责科研部实验操作及结果汇总。</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吕风荣</w:t>
            </w:r>
          </w:p>
        </w:tc>
        <w:tc>
          <w:tcPr>
            <w:tcW w:w="153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010-67888288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科研研究员</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负责科研部项目实验操作、撰写报告及结果反馈与跟踪。</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QA</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负责车间生产现场的监管及工艺验证等工作。</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QC</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负责检验原始资料的整理汇总，建立质量管理档案，独立完成检验记录的整理。</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693"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设备管理员</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负责生产设备的操作管理，日常维护和保养。</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0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7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北京艺妙神州医药科技有限公司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科学家</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新型基因细胞药物的早期研发，及支撑产品研发的创新技术平台建立。</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崔文慧</w:t>
            </w:r>
          </w:p>
        </w:tc>
        <w:tc>
          <w:tcPr>
            <w:tcW w:w="15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18701657487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资深研究员</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Arial" w:hAnsi="Arial" w:eastAsia="宋体" w:cs="Arial"/>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协助CAR-T药物的早期研发及相关技术平台建立。</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2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北京艺妙医疗科技有限公司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CRA</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协助完成CAR-T药物的早期研发的临床实验。</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崔文慧</w:t>
            </w:r>
          </w:p>
        </w:tc>
        <w:tc>
          <w:tcPr>
            <w:tcW w:w="15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18701657487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7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北京元泰能材科技有限公司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研发助理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1.制氢领域关键零部件设计研发，专利布局；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2.负责公司技术研发与实验的执行，负责公司科研、人才等各类项目申报及后续工作；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3.关注新材料，分离膜、水处理、制氢领域的产品情况，科技动态及政策变化等报告；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4.公司专利等知识产权的申请和维护等。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任职资格：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1.具有高分子化学与物理，有机化学，高分子材料，膜分离材料等相关专业背景；有化工、医疗领域工作经验者优先；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2.具有独立实验设计和实践能力优先；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3.具有专利申请经验优先；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4.工作踏实主动，作风严谨，责任心强，具备团队精神。</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吴娟</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17798918287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19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北京云天畅想信息科技有限公司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研发助理</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软件开发</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周明慧</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13667126864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北京中科睿途科技有限公司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科研项目辅助</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软件开发</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钟芝婷</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010-82915668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5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北京中数睿智科技有限公司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财务助理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岗位描述：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1.协助会计完成日常事务性工作，包括开票、对账、打印文件等；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2.保管企业现金及银行存款，每日要进行现金盘点，做到日结日清，并制作现金日报；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3.负责登记现金、银行日记账，及时进行银行对账；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4.报销单据审核处理；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5.进行简单账务处理，制作记账凭证；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6.整理、归档财务资料。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1.统招本科及以上学历，会计相关专业优先；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2.积极进取，责任心强，具备高度的团队意识和合作精神，有一定的抗压能力，认同公司价值观。</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张颢菡</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13164290609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753"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前端开发助理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工作内容：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负责根据项目需求进行java开发。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任职资格：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1.本科以上；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2.熟练掌握微服务等相关技术，spring cloud相关框架：nacos、gateway、feign等；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3.熟练使用mysql及postgresql 等主流数据库；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4.了解掌握前端知识，熟练掌握vue、js、ts等；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5.熟悉使用yudao框架者优先。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2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测试助理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职责描述：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1.负责日常用户问题记录分析并跟踪处理；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2.负责监控系统运行是否正常；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3.负责和系统相关人员沟通；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技能要求：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1.熟练使用python；</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2.熟练使用接口调试工具（postman）；</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3.了解jenkins工具；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4.熟悉pytest、Unittest框架；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5.熟悉shell脚本编写；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6.熟练使用sql语言。</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0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算法开发助理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算法技能：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1.熟悉常用机器学习方法和实现；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2.掌握常用大模型应用方法，langchain、autogen等相关框架使用熟练；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3.掌握大模型的微调和相关数据处理流程。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工程技能：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1.掌握flask框架使用；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2.掌握pandas常用功能使用。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1.重点本科及以上；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2.积极主动，认真负责，喜欢创新。</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北京卓镭激光技术有限公司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激光工程师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1.负责全固态激光的开发与测试，主要包含但不限于高功率红外、紫外、绿光等；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2.负责部门开发性、验证性的实验测试工作，能够独立制定相关测试方案，进行光学测试，分析数据，优化定型产品；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3.发现并解决生产中产生的技术问题；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4.负责编写技术培训文件，并完善培训流程， 负责部门员工的技术培训工作；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5.完成领导安排的其他工作。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沈立超</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010-60401920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1.与合作部门或用户对接，深入了解设计需求，输出需求文档；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2.完成软件的概要设计和详细设计，输出设计文档；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3.完成软件代码编写；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4.完成软件与硬件板卡和系统的调试及测试，输出测试报告；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5.完成部分上位机软件的设计、编写和测试。</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20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航科院中宇（北京）新技术发展有限公司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航空安全大数据管理与分析研究实习员（科研岗）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1.负责跟踪国内外航空安全大数据分析领域的技术发展动态；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2.熟悉Pvthon等编程语言，在知识图谱的基础上使用机器学习算法协助开展航空安全信息文本挖掘与多源数据融合分析研究工作；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3.开展基于航空安全大数据的大语言模型开发应用、安全风险监测、评估和预警研究；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4.科研岗，博士。</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绩效成果要求：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1.科研项目指标：每个自然年度内，完成1项国家级/省部级科技项目的申报工作，同时应参与部门内部至少1项现有科研项目的研究工作；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2.学术论文指标：每个自然年度内，发表至少2篇基于航空安全大数据分析的高水平论文；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3.知识产权指标：每个自然年度内，提交基于航空安全大数据分析的国家发明专利申请1项、计算机软件著作权至少1个。</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刘巧玲</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010-64473931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48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航空运行研究助理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1.跟踪国内外民航运行领域的研究动态，深入了解航空运行流程，发掘潜在的优化空间。开发和优化计算机仿真模型，模拟航空运行过程，预测并评估各种策略的效果；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2.运用大数据分析技术，对航空运行数据进行处理和分析，为决策提供数据支持；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3.与团队紧密合作，参与项目规划、执行和监控，确保项目按时完成并达到预期目标；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4.持续关注行业动态和技术发展趋势，为公司的技术路线图提供建议。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1.计算机科学、数据科学、民航运行等相关专业硕士及以上学历；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2.具有扎实的编程基础；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4.熟悉计算机仿真建模，有相关项目经验者优先；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4.具有较强的学习能力和独立研究能力；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5.具有良好的团队合作精神和沟通能力。</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367"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华润双鹤药业股份有限公司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制剂研究助理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1.负责制剂项目开发方案的制定和实施；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w:t>
            </w:r>
            <w:r>
              <w:rPr>
                <w:rStyle w:val="18"/>
                <w:bdr w:val="none" w:color="auto" w:sz="0" w:space="0"/>
                <w:lang w:val="en-US" w:eastAsia="zh-CN" w:bidi="ar"/>
              </w:rPr>
              <w:t>.能够独立完成制剂从小试到中试放大及验证的全过程工作；</w:t>
            </w:r>
            <w:r>
              <w:rPr>
                <w:rStyle w:val="18"/>
                <w:bdr w:val="none" w:color="auto" w:sz="0" w:space="0"/>
                <w:lang w:val="en-US" w:eastAsia="zh-CN" w:bidi="ar"/>
              </w:rPr>
              <w:br w:type="textWrapping"/>
            </w:r>
            <w:r>
              <w:rPr>
                <w:rStyle w:val="18"/>
                <w:bdr w:val="none" w:color="auto" w:sz="0" w:space="0"/>
                <w:lang w:val="en-US" w:eastAsia="zh-CN" w:bidi="ar"/>
              </w:rPr>
              <w:t>3.对制剂开发过程中的难题公关，能提出建设性意见。</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张玲玲</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010-64742227-625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4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1.协助上级完成实验室运维工作；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2.负责研发工作中样品检测，可结合工作，针对问题给出建议；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3.负责实验记录的书写；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4.在直接上级的适当指导下能够独立试验，并撰写二级试验方案及总结。</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4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合成研究助理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1.协助上级完成实验室运维工作；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2.从事原料药合成实验工作，独立完成合成实验，并对结果做出分析；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3.查阅文献，在指导下进行实验设计优化并出具实验总结；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4.按照项目计划开展实验，并按照公司要求完成实验记录和项目报告。</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60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精进电动科技股份有限公司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电机结构设计助理工程师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1.开发与设计电机和相关机械零部件；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2.应用SOLIDWORKS、PRO/E、UG、CATIA等其中一种或几种软件对总成和零部件进行三维和工程图的设计、绘制；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3.设计电机测试工装和台架；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4.使用PDM、ERP系统编制设计BOM和制造BOM；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5.对图纸、说明书、产品样本进行分类管理，测绘备件、修改图纸并确认与会签；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6.其他相关的设计工作。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1.机械类相关专业本科或以上学历，应届毕业生、有电机结构设计或电机制造工艺相关工作经验者；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2.熟练应用SOLIDWORKS、PRO/E、UG、CATIA等其中一种或几种软件对零件进行三维和工程图的设计、绘制；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3.熟悉机械部件的设计，对其进行有限元分析，零件的受力分析；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4.熟悉机械加工和铸造产品的制造工艺、加工工艺；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5.英语通过六级，听说读写熟练。专业基础优秀者，英语可适当放宽。</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张堃圆</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010-85935151-4830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012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硬件助理工程师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1.负责电力电子产品的硬件开发，包括但不限于电机控制器、DC/DC、油泵控制器、TCU 等；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2.负责电子元器件选型和参数确定，包括功率器件、支撑电容、变压器、滤波器件，IC 芯片等；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3.完成电路原理图设计、PCB Layout、PCBA 测试、产品整机功能和性能测试等；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4.进行控制器的效率、功率器件的损耗、支撑电容的纹波电流电压仿真，关键电路的仿真优化；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5.负责电子 BOM、DFMEA、测试计划、设计文档的编制与维护；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6.与客户、供应商的技术交流与对接，支持工厂的控制器生产。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7.领导交给的其他任务。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1.电力电子相关专业本科或研究生以上学历，电子技术，电路与系统，测试计量技术及仪器，电力电子与电力传动，自动化，机械电子，英语口语能正常交流者优先；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2.具备数字电路、模拟电路、电路与系统、PCB 设计等基础知识；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3.熟练运用电子设计工具如 Altium Designer, Protel, Cadence Allegro, Pspice 等；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4.熟练使用测试工具和仪器仪表如万用表、示波器、逻辑分析仪等，会用电烙铁焊接元器件。</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65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传动设计助理工程师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1.负责电驱动总成、零部件等的设计开发及选型；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2.负责变速器、减速器与电机系统高度集成化开发与设计；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3.绘制产品装配图及零部件工程图；样件制作；指导试制件加工和装配等；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4.制定装配工艺、检验、测试要求；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5.熟练应用SOLIDWORKS、Pro/E、UG、CATIA等其中一种或几种软件对零件进行三维和工程图的设计和绘制；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6.独立完成PDM、ERP线上设计产品流程。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1.硕士及以上学历；了解汽车变速器、减速器或桥类产品的构造、设计，分析；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2.了解该类总</w:t>
            </w: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 xml:space="preserve">成的设计原理、零部件制造、总成装配、尺寸链计算、质量检测和台架试验等；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3.具有齿轮、轴系、壳体类、执行机构类零部件的设计经验；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4.了解机械加工工艺，包括齿轮、轴系、壳体类、执行机构类零部件；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5.了解机械部件的设计；能够应用SOLIDWORKS软件对零件进行三维和工程图的设计；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6.了解汽车行业质量体系，具有良好的DFMEA、工艺流程图等知识和实际应用经验 （若欠缺需经过培训，考核合格后方可）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7.能操作PDM和ERP系统（BOM录入）；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8.英语良好，口语熟练者优先。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69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三未信安科技股份有限公司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密码技术或相关计算机技术及产品开发</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马婷婷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15501202537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393"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神州医疗科技股份有限公司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科研管理员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1.负责科研项目日常管理与协调；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2.制度与规范建设；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3.项目管理与支持。</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祁冠迪</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010-82689008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9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科研项目管理专员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负责科研项目申报与立项、过程跟踪与管理、成果评价与归档、沟通与协调。</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1831"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科研项目管理专员</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负责科研项目申报与立项、过程跟踪与管理、成果评价与归档、沟通与协调。</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59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因诺伟（北京）生物医疗科技有限公司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细胞生物学研究助理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1.干细胞药品研发项目，包括IND申报及临床研究，工作内容包括但不限于：国内外医药政策、文献和行业资料的搜集整理；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2.协助进行研究数据总结分析、研究资料整理撰写；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3.协助开展临床研究者的培训及问题收集等；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4.参与并配合相关新技术研发工作；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5.接受并按时完成公司或上级领导分派的各项临时性工作。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其他要求：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1.需要具备医疗背景及初步研究基础；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2.能够熟练检索英文文献，掌握研究论文的撰写方法；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3.了解国家细胞药品相关的科研动态，拥有基本的统计分析能力，语言表达清晰流畅，善于交流和团队合作；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4.能在指导下开展常规细胞生物学实验；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5.免疫学/细胞生物学/基础医学/肿瘤免疫等相关专业，硕士以上学位优先；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6.会流式检测优先；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6.具有较好的团队合作精神和沟通能力，能够长期在北京工作者优先。</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周涛/李艳丽</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13811850483/13241737060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桃源梦工场（北京）科技孵化器有限公司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FAE技术支持工程师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岗位职责：</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1.通过soildworks建模软件、CAD绘图软件按照需求进行工业设计；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2.参与自研产品的设计调试工作；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3.接待甲方、委办局等，讲解PPT，参与沟通合作内容；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4.对接其他研发单位场地使用等需求，做好服务工作；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5.完成领导交办的其他工作。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任职要求：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1.北航、西北工大等985、211、双一流院校硕士学历（北航优先）；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2.北航、西北工大等985、211、双一流院校本科学历（北航优先）且有相关工作经历；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3.熟练使用soildworks、CAD等建模软件，能按要求绘制（精通有限元分析加分）；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4.熟练使用C、C++、python等编程软件（有独立完成作品加分）；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5.在校期间有无人机相关履历或毕业后从事相关工作（北航长鹰等大型公司经验加分）；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6.普通话标准、表达能力强、端庄大方、思路清晰、不怯场；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7.熟练驾驶机动车；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8.对无人机行业有兴趣、热情</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9.对应急救援行业有兴趣、热情（有正经志愿者经历加分）；</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10.职位福利：五险一金，周末及法定节假日休息，可提供工作餐及住宿。</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张女士</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15311813585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新源智储能源发展（北京）有限公司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系统集成岗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1.根据项目需求开展项目技术交流、解决方案制定及呈现、产品手册及需求调研等售前技术支持工作；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2.负责项目建议书、项目方案、可研、前期图纸的编制等售前技术支持工作；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3.负责储能电站集成设计、设计勘察、技术范围制定、图纸审核等；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4.负责项目合同中技术协议的对接、起草、评审及签订工作；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5.负责项目投标技术文件的编制，投标过程中答疑、澄清工作；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6.完成领导交办的其他工作。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010-60604766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数据分析岗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深入业务视角，围绕储能运维、聚合交易、产品质量检测等关键方向提供数据分析支撑，按需保质完成各项专题分析任务，包含数据获取、数据处理、数据挖掘与分析模型搭建、解决方案制定等，输出有价值的分析结果或报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2.建立覆盖储能产品全生命周期过程的数据质量监控、分析体系，监测产品各环节关键指标，从中发现问题并提出实质性改善建议；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3.与相关部门协作并推进数据分析成果落地及优化迭代，在实践中不断总结、沉淀与创新，提供业务决策建议与解决方案；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4.开展数据分析业务方向的科研项目立项及执行、知识产权申请等工作；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5.完成领导交办的其他事项。</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EPC项目助理岗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1.负责协助项目经理批准发布的项目部组织机构和岗位设置方案组建项目部；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2.负责协助项目经理落实项目设计、采购、施工、调试性能试验等总承包范围内的各项工作，对项目所需的各项生产要素进行优化配置和动态管理；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3.负责协助项目经理对项目进度进行有效控制，并与目标计划进行对比分析，发现问题，及时纠偏，确保进度目标的实现；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4.负责协助项目经理加强成本管理，注重成本信息反馈，有效控制各项成本开支；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5.负责协助项目经理管理项目团队，组织项目的招聘、培训、考核等工作；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6.完成领导交办的其他工作。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数字储能方案岗</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1.负责储能智能运维平台产品业务交流及售前推广；</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2.负责储能智能运维平台系列产品需求调研与分析，开展用户对接、需求收集、分析整理、需求评估；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3.负责储能智能运维平台系列产品规划、设计、建设、运营和管理；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4.负责储能运维需求与电网业务协同转化，提出基于电网业务的解决方案；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5.负责电力业务规则梳理，运维产品体系制定与标准化工作，分析成果交付和业务运营，开展分析报告编制等；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6.完成领导交办的其他工作。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7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中科芯电半导体科技（北京）有限公司</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1.产品的设计以及对实验结果进行整理分析；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2.参与公司新产品的研发及项目研发计划的制订；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3.参与产品指标技术方面的评审；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4.参与新产品相关的工艺开发；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5.新产品、新技术专利的编制和申请；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6.对垂直腔面发射激光器/激光器/探测器/外延结构设计生长/微电子、光电子元器件相关研发设计有了解的优先考虑；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7.完成上级要求的其他工作任务。</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杨雪</w:t>
            </w:r>
          </w:p>
        </w:tc>
        <w:tc>
          <w:tcPr>
            <w:tcW w:w="15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010-61280920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外延生产主管工程师</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1.全面负责外延生产部的各项工作，生产计划调度、部门员工管理以及工作队伍建设；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2.开发研究新工艺、新技术并将之应用于生产中，提高产品的各项性能及稳定性；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3.负责工艺Recipe程序的编写、优化、调整以及实验数据的统计；测试项目的安排以及各项数据的收集分析，其他技术材料的编写、审查和汇报工作；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4.负责外延生产部人员的专业业务培训、工作分配，实施业绩考核及奖惩标准；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5.认真贯彻公司的各项方针政策的传达及学习工作，加强基础工作的同时，完善各项制度，搞好部门员工建设工作；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6.本部门的环境因素识别，制定并实施控制措施；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7.按时完成上级领导交办的各项工作。</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外延测试工程师（物理方向）</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1.协助本部门主管完成部门的各项工作；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2.负责外延片的测试以及数据整理；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3.负责MBE及MOCVD的设备、检查和定期维护，保障设备的正常运行；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4.按时完成部长分配的各项工作任务；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5.统计测试设备的维护与更新耗材并向上级主管报批。</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7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半导体外延圆晶工艺工程师</w:t>
            </w:r>
          </w:p>
        </w:tc>
        <w:tc>
          <w:tcPr>
            <w:tcW w:w="87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1.化合物半导体MOCVD、MBE主机器件研发工艺流程日常维护及参数设置，跟进新设备Move In；</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2.操作研发6~8寸大外延圆晶工艺流程的优化设计，跟进客户Audit反馈；</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3.改善产品成品率的改善与提升，Cost Down；</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4.外延工艺新技术的应用、开发与流程控制；</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5.协助部门主管对本部门的工艺生产线的管理，贯彻公司的指导方针执行质量、安全和环保政策；</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6.抗压能力强，具备高度责任心跟踪外延圆晶量产的研发流程、服从贯彻持续完成客户订单的产品任务；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7.完成上级技术总监交代的其他事宜，积极与公司总监进行工艺技术沟通。</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70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75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534</w:t>
            </w:r>
          </w:p>
        </w:tc>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2M1MjMwYjVlM2JkZGIwMTMxMjNlOWZjMDRhYmYifQ=="/>
  </w:docVars>
  <w:rsids>
    <w:rsidRoot w:val="6C0850C7"/>
    <w:rsid w:val="06DC0F65"/>
    <w:rsid w:val="07C03DF5"/>
    <w:rsid w:val="08F01D65"/>
    <w:rsid w:val="0DB53CD0"/>
    <w:rsid w:val="12FD367A"/>
    <w:rsid w:val="134A6C68"/>
    <w:rsid w:val="13DD5D2E"/>
    <w:rsid w:val="14A953DC"/>
    <w:rsid w:val="18FE29CF"/>
    <w:rsid w:val="1CEE68B6"/>
    <w:rsid w:val="1F2962CC"/>
    <w:rsid w:val="247104F9"/>
    <w:rsid w:val="2848124F"/>
    <w:rsid w:val="2AF14141"/>
    <w:rsid w:val="35CF1523"/>
    <w:rsid w:val="377054A6"/>
    <w:rsid w:val="38086C8B"/>
    <w:rsid w:val="3C0D6901"/>
    <w:rsid w:val="3E427CF4"/>
    <w:rsid w:val="3F5956F1"/>
    <w:rsid w:val="43377124"/>
    <w:rsid w:val="46FB58BA"/>
    <w:rsid w:val="4B2257F9"/>
    <w:rsid w:val="4F1149FE"/>
    <w:rsid w:val="524D13AE"/>
    <w:rsid w:val="54686C1D"/>
    <w:rsid w:val="57945CD1"/>
    <w:rsid w:val="5AEC63D5"/>
    <w:rsid w:val="5B7043D1"/>
    <w:rsid w:val="5E7128C8"/>
    <w:rsid w:val="5F75376D"/>
    <w:rsid w:val="61573FF7"/>
    <w:rsid w:val="64294F40"/>
    <w:rsid w:val="645223EA"/>
    <w:rsid w:val="655A6ADE"/>
    <w:rsid w:val="6BA32908"/>
    <w:rsid w:val="6C0850C7"/>
    <w:rsid w:val="6E033316"/>
    <w:rsid w:val="798412AA"/>
    <w:rsid w:val="7AC430C6"/>
    <w:rsid w:val="7F02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61"/>
    <w:basedOn w:val="3"/>
    <w:qFormat/>
    <w:uiPriority w:val="0"/>
    <w:rPr>
      <w:rFonts w:hint="eastAsia" w:ascii="宋体" w:hAnsi="宋体" w:eastAsia="宋体" w:cs="宋体"/>
      <w:color w:val="333333"/>
      <w:sz w:val="22"/>
      <w:szCs w:val="22"/>
      <w:u w:val="none"/>
    </w:rPr>
  </w:style>
  <w:style w:type="character" w:customStyle="1" w:styleId="6">
    <w:name w:val="font41"/>
    <w:basedOn w:val="3"/>
    <w:qFormat/>
    <w:uiPriority w:val="0"/>
    <w:rPr>
      <w:rFonts w:hint="eastAsia" w:ascii="宋体" w:hAnsi="宋体" w:eastAsia="宋体" w:cs="宋体"/>
      <w:color w:val="333333"/>
      <w:sz w:val="22"/>
      <w:szCs w:val="22"/>
      <w:u w:val="none"/>
    </w:rPr>
  </w:style>
  <w:style w:type="character" w:customStyle="1" w:styleId="7">
    <w:name w:val="font21"/>
    <w:basedOn w:val="3"/>
    <w:qFormat/>
    <w:uiPriority w:val="0"/>
    <w:rPr>
      <w:rFonts w:hint="eastAsia" w:ascii="宋体" w:hAnsi="宋体" w:eastAsia="宋体" w:cs="宋体"/>
      <w:color w:val="000000"/>
      <w:sz w:val="22"/>
      <w:szCs w:val="22"/>
      <w:u w:val="none"/>
    </w:rPr>
  </w:style>
  <w:style w:type="character" w:customStyle="1" w:styleId="8">
    <w:name w:val="font51"/>
    <w:basedOn w:val="3"/>
    <w:qFormat/>
    <w:uiPriority w:val="0"/>
    <w:rPr>
      <w:rFonts w:hint="default" w:ascii="Symbol" w:hAnsi="Symbol" w:cs="Symbol"/>
      <w:color w:val="000000"/>
      <w:sz w:val="22"/>
      <w:szCs w:val="22"/>
      <w:u w:val="none"/>
    </w:rPr>
  </w:style>
  <w:style w:type="character" w:customStyle="1" w:styleId="9">
    <w:name w:val="font101"/>
    <w:basedOn w:val="3"/>
    <w:qFormat/>
    <w:uiPriority w:val="0"/>
    <w:rPr>
      <w:rFonts w:hint="eastAsia" w:ascii="宋体" w:hAnsi="宋体" w:eastAsia="宋体" w:cs="宋体"/>
      <w:color w:val="000000"/>
      <w:sz w:val="22"/>
      <w:szCs w:val="22"/>
      <w:u w:val="none"/>
    </w:rPr>
  </w:style>
  <w:style w:type="character" w:customStyle="1" w:styleId="10">
    <w:name w:val="font121"/>
    <w:basedOn w:val="3"/>
    <w:qFormat/>
    <w:uiPriority w:val="0"/>
    <w:rPr>
      <w:rFonts w:ascii="Arial" w:hAnsi="Arial" w:cs="Arial"/>
      <w:color w:val="000000"/>
      <w:sz w:val="22"/>
      <w:szCs w:val="22"/>
      <w:u w:val="none"/>
    </w:rPr>
  </w:style>
  <w:style w:type="character" w:customStyle="1" w:styleId="11">
    <w:name w:val="font81"/>
    <w:basedOn w:val="3"/>
    <w:qFormat/>
    <w:uiPriority w:val="0"/>
    <w:rPr>
      <w:rFonts w:hint="eastAsia" w:ascii="宋体" w:hAnsi="宋体" w:eastAsia="宋体" w:cs="宋体"/>
      <w:color w:val="000000"/>
      <w:sz w:val="22"/>
      <w:szCs w:val="22"/>
      <w:u w:val="none"/>
    </w:rPr>
  </w:style>
  <w:style w:type="character" w:customStyle="1" w:styleId="12">
    <w:name w:val="font131"/>
    <w:basedOn w:val="3"/>
    <w:qFormat/>
    <w:uiPriority w:val="0"/>
    <w:rPr>
      <w:rFonts w:ascii="MS Gothic" w:hAnsi="MS Gothic" w:eastAsia="MS Gothic" w:cs="MS Gothic"/>
      <w:color w:val="000000"/>
      <w:sz w:val="22"/>
      <w:szCs w:val="22"/>
      <w:u w:val="none"/>
    </w:rPr>
  </w:style>
  <w:style w:type="character" w:customStyle="1" w:styleId="13">
    <w:name w:val="font01"/>
    <w:basedOn w:val="3"/>
    <w:qFormat/>
    <w:uiPriority w:val="0"/>
    <w:rPr>
      <w:rFonts w:hint="eastAsia" w:ascii="宋体" w:hAnsi="宋体" w:eastAsia="宋体" w:cs="宋体"/>
      <w:color w:val="000000"/>
      <w:sz w:val="22"/>
      <w:szCs w:val="22"/>
      <w:u w:val="none"/>
    </w:rPr>
  </w:style>
  <w:style w:type="character" w:customStyle="1" w:styleId="14">
    <w:name w:val="font11"/>
    <w:basedOn w:val="3"/>
    <w:qFormat/>
    <w:uiPriority w:val="0"/>
    <w:rPr>
      <w:rFonts w:hint="eastAsia" w:ascii="宋体" w:hAnsi="宋体" w:eastAsia="宋体" w:cs="宋体"/>
      <w:color w:val="000000"/>
      <w:sz w:val="22"/>
      <w:szCs w:val="22"/>
      <w:u w:val="none"/>
    </w:rPr>
  </w:style>
  <w:style w:type="character" w:customStyle="1" w:styleId="15">
    <w:name w:val="font71"/>
    <w:basedOn w:val="3"/>
    <w:qFormat/>
    <w:uiPriority w:val="0"/>
    <w:rPr>
      <w:rFonts w:hint="eastAsia" w:ascii="宋体" w:hAnsi="宋体" w:eastAsia="宋体" w:cs="宋体"/>
      <w:color w:val="333333"/>
      <w:sz w:val="22"/>
      <w:szCs w:val="22"/>
      <w:u w:val="none"/>
    </w:rPr>
  </w:style>
  <w:style w:type="character" w:customStyle="1" w:styleId="16">
    <w:name w:val="font91"/>
    <w:basedOn w:val="3"/>
    <w:qFormat/>
    <w:uiPriority w:val="0"/>
    <w:rPr>
      <w:rFonts w:hint="eastAsia" w:ascii="宋体" w:hAnsi="宋体" w:eastAsia="宋体" w:cs="宋体"/>
      <w:color w:val="000000"/>
      <w:sz w:val="22"/>
      <w:szCs w:val="22"/>
      <w:u w:val="none"/>
    </w:rPr>
  </w:style>
  <w:style w:type="character" w:customStyle="1" w:styleId="17">
    <w:name w:val="font112"/>
    <w:basedOn w:val="3"/>
    <w:qFormat/>
    <w:uiPriority w:val="0"/>
    <w:rPr>
      <w:rFonts w:hint="default" w:ascii="Times New Roman" w:hAnsi="Times New Roman" w:cs="Times New Roman"/>
      <w:color w:val="000000"/>
      <w:sz w:val="22"/>
      <w:szCs w:val="22"/>
      <w:u w:val="none"/>
    </w:rPr>
  </w:style>
  <w:style w:type="character" w:customStyle="1" w:styleId="18">
    <w:name w:val="font3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2024-07-16T02:41:00Z</dcterms:created>
  <dc:creator>C.rado</dc:creator>
  <cp:lastModifiedBy>Zq</cp:lastModifiedBy>
  <dcterms:modified xsi:type="dcterms:W3CDTF">2024-08-15T10:27:15Z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D1ACAF3059884638B646EC251D0F6436_13</vt:lpwstr>
  </property>
</Properties>
</file>