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8E502" w14:textId="77777777" w:rsidR="00952599" w:rsidRDefault="00952599">
      <w:pPr>
        <w:spacing w:line="580" w:lineRule="exact"/>
        <w:rPr>
          <w:rFonts w:ascii="黑体" w:eastAsia="黑体" w:hAnsi="黑体" w:cs="黑体" w:hint="eastAsia"/>
          <w:sz w:val="36"/>
          <w:szCs w:val="36"/>
        </w:rPr>
      </w:pPr>
      <w:bookmarkStart w:id="0" w:name="_Hlk11608939"/>
    </w:p>
    <w:bookmarkEnd w:id="0"/>
    <w:p w14:paraId="19FB98DA" w14:textId="77777777" w:rsidR="00302623" w:rsidRDefault="00302623" w:rsidP="00302623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6423A7AE" w14:textId="6CC6A43D" w:rsidR="00302623" w:rsidRDefault="00302623" w:rsidP="00302623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14:paraId="46E498CD" w14:textId="0BEAFB3F" w:rsidR="00302623" w:rsidRDefault="00302623" w:rsidP="00302623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4AC6BB1A" w14:textId="77777777" w:rsidR="00302623" w:rsidRDefault="00302623" w:rsidP="0030262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211021中职</w:t>
      </w:r>
      <w:r w:rsidRPr="006730B6">
        <w:rPr>
          <w:rFonts w:ascii="仿宋_GB2312" w:eastAsia="仿宋_GB2312" w:hint="eastAsia"/>
          <w:bCs/>
          <w:sz w:val="28"/>
          <w:szCs w:val="28"/>
        </w:rPr>
        <w:t>电气设备运行与控制</w:t>
      </w:r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14:paraId="4504AAFD" w14:textId="5A48860E" w:rsidR="00302623" w:rsidRDefault="00302623" w:rsidP="00302623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实践操作题目</w:t>
      </w:r>
    </w:p>
    <w:p w14:paraId="5F207DE1" w14:textId="4669AD2C" w:rsidR="00302623" w:rsidRPr="003E09B1" w:rsidRDefault="00302623" w:rsidP="00302623">
      <w:pPr>
        <w:spacing w:line="580" w:lineRule="exact"/>
        <w:ind w:firstLine="560"/>
        <w:rPr>
          <w:rFonts w:ascii="仿宋" w:eastAsia="仿宋" w:hAnsi="仿宋" w:cs="宋体" w:hint="eastAsia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PLC控制接线与编程（</w:t>
      </w:r>
      <w:r w:rsidR="0064052B">
        <w:rPr>
          <w:rFonts w:ascii="仿宋" w:eastAsia="仿宋" w:hAnsi="仿宋" w:cs="宋体" w:hint="eastAsia"/>
          <w:sz w:val="28"/>
          <w:szCs w:val="28"/>
        </w:rPr>
        <w:t>传送带控制</w:t>
      </w:r>
      <w:r>
        <w:rPr>
          <w:rFonts w:ascii="仿宋" w:eastAsia="仿宋" w:hAnsi="仿宋" w:cs="宋体" w:hint="eastAsia"/>
          <w:sz w:val="28"/>
          <w:szCs w:val="28"/>
        </w:rPr>
        <w:t>项目）</w:t>
      </w:r>
    </w:p>
    <w:p w14:paraId="7C8A15FF" w14:textId="46213E26" w:rsidR="00302623" w:rsidRDefault="0064052B" w:rsidP="00302623">
      <w:pPr>
        <w:spacing w:line="580" w:lineRule="exact"/>
        <w:ind w:firstLineChars="200" w:firstLine="562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传送带</w:t>
      </w:r>
      <w:r w:rsidR="003026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PLC控制</w:t>
      </w:r>
    </w:p>
    <w:p w14:paraId="587AE21A" w14:textId="77777777" w:rsidR="00302623" w:rsidRDefault="00302623" w:rsidP="00302623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7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2391"/>
        <w:gridCol w:w="1828"/>
        <w:gridCol w:w="1115"/>
        <w:gridCol w:w="1287"/>
      </w:tblGrid>
      <w:tr w:rsidR="00302623" w14:paraId="7A9741CE" w14:textId="77777777" w:rsidTr="0043466E">
        <w:trPr>
          <w:trHeight w:val="340"/>
          <w:jc w:val="center"/>
        </w:trPr>
        <w:tc>
          <w:tcPr>
            <w:tcW w:w="845" w:type="dxa"/>
            <w:vAlign w:val="center"/>
          </w:tcPr>
          <w:p w14:paraId="7D40F30E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91" w:type="dxa"/>
            <w:vAlign w:val="center"/>
          </w:tcPr>
          <w:p w14:paraId="3FB96AB4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       称</w:t>
            </w:r>
          </w:p>
        </w:tc>
        <w:tc>
          <w:tcPr>
            <w:tcW w:w="1828" w:type="dxa"/>
            <w:vAlign w:val="center"/>
          </w:tcPr>
          <w:p w14:paraId="473F56BA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15" w:type="dxa"/>
            <w:vAlign w:val="center"/>
          </w:tcPr>
          <w:p w14:paraId="63EF0784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1287" w:type="dxa"/>
            <w:vAlign w:val="center"/>
          </w:tcPr>
          <w:p w14:paraId="64004D02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302623" w14:paraId="1F3EAB3C" w14:textId="77777777" w:rsidTr="0043466E">
        <w:trPr>
          <w:trHeight w:val="340"/>
          <w:jc w:val="center"/>
        </w:trPr>
        <w:tc>
          <w:tcPr>
            <w:tcW w:w="845" w:type="dxa"/>
            <w:vAlign w:val="center"/>
          </w:tcPr>
          <w:p w14:paraId="17C47440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91" w:type="dxa"/>
            <w:vAlign w:val="center"/>
          </w:tcPr>
          <w:p w14:paraId="66AC6AD4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1828" w:type="dxa"/>
            <w:vAlign w:val="center"/>
          </w:tcPr>
          <w:p w14:paraId="7F8B2DF7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FX3U-48M</w:t>
            </w:r>
          </w:p>
        </w:tc>
        <w:tc>
          <w:tcPr>
            <w:tcW w:w="1115" w:type="dxa"/>
            <w:vAlign w:val="center"/>
          </w:tcPr>
          <w:p w14:paraId="196F4C9A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5DDA6AC3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02623" w14:paraId="2F88DBBB" w14:textId="77777777" w:rsidTr="0043466E">
        <w:trPr>
          <w:trHeight w:val="340"/>
          <w:jc w:val="center"/>
        </w:trPr>
        <w:tc>
          <w:tcPr>
            <w:tcW w:w="845" w:type="dxa"/>
            <w:vAlign w:val="center"/>
          </w:tcPr>
          <w:p w14:paraId="423BE1F5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91" w:type="dxa"/>
            <w:vAlign w:val="center"/>
          </w:tcPr>
          <w:p w14:paraId="0E584095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计算机（带编程软件）</w:t>
            </w:r>
          </w:p>
        </w:tc>
        <w:tc>
          <w:tcPr>
            <w:tcW w:w="1828" w:type="dxa"/>
            <w:vAlign w:val="center"/>
          </w:tcPr>
          <w:p w14:paraId="6AB26007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581AECD2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1BFC0CEF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02623" w14:paraId="167EB659" w14:textId="77777777" w:rsidTr="0043466E">
        <w:trPr>
          <w:trHeight w:val="340"/>
          <w:jc w:val="center"/>
        </w:trPr>
        <w:tc>
          <w:tcPr>
            <w:tcW w:w="845" w:type="dxa"/>
            <w:vAlign w:val="center"/>
          </w:tcPr>
          <w:p w14:paraId="30626389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91" w:type="dxa"/>
            <w:vAlign w:val="center"/>
          </w:tcPr>
          <w:p w14:paraId="49914700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通讯编程电缆</w:t>
            </w:r>
          </w:p>
        </w:tc>
        <w:tc>
          <w:tcPr>
            <w:tcW w:w="1828" w:type="dxa"/>
            <w:vAlign w:val="center"/>
          </w:tcPr>
          <w:p w14:paraId="655DA8BC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SC-09</w:t>
            </w:r>
          </w:p>
        </w:tc>
        <w:tc>
          <w:tcPr>
            <w:tcW w:w="1115" w:type="dxa"/>
            <w:vAlign w:val="center"/>
          </w:tcPr>
          <w:p w14:paraId="551F170D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24C43700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三菱</w:t>
            </w:r>
          </w:p>
        </w:tc>
      </w:tr>
      <w:tr w:rsidR="00302623" w14:paraId="24DA0261" w14:textId="77777777" w:rsidTr="0043466E">
        <w:trPr>
          <w:trHeight w:val="340"/>
          <w:jc w:val="center"/>
        </w:trPr>
        <w:tc>
          <w:tcPr>
            <w:tcW w:w="845" w:type="dxa"/>
            <w:vAlign w:val="center"/>
          </w:tcPr>
          <w:p w14:paraId="1626226A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91" w:type="dxa"/>
            <w:vAlign w:val="center"/>
          </w:tcPr>
          <w:p w14:paraId="50030B2F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常开按钮</w:t>
            </w:r>
          </w:p>
        </w:tc>
        <w:tc>
          <w:tcPr>
            <w:tcW w:w="1828" w:type="dxa"/>
            <w:vAlign w:val="center"/>
          </w:tcPr>
          <w:p w14:paraId="1FD0D947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2A2C2C0C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7BA2851F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02623" w14:paraId="3FDFA83D" w14:textId="77777777" w:rsidTr="0043466E">
        <w:trPr>
          <w:trHeight w:val="340"/>
          <w:jc w:val="center"/>
        </w:trPr>
        <w:tc>
          <w:tcPr>
            <w:tcW w:w="845" w:type="dxa"/>
            <w:vAlign w:val="center"/>
          </w:tcPr>
          <w:p w14:paraId="5A9A107D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391" w:type="dxa"/>
            <w:vAlign w:val="center"/>
          </w:tcPr>
          <w:p w14:paraId="63776FAA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1828" w:type="dxa"/>
            <w:vAlign w:val="center"/>
          </w:tcPr>
          <w:p w14:paraId="7803A7F1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F4ECAED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87" w:type="dxa"/>
            <w:vAlign w:val="center"/>
          </w:tcPr>
          <w:p w14:paraId="4CCBC209" w14:textId="77777777" w:rsidR="00302623" w:rsidRDefault="00302623" w:rsidP="0043466E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02460541" w14:textId="26B4492D" w:rsidR="00302623" w:rsidRDefault="00302623" w:rsidP="00302623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</w:t>
      </w:r>
      <w:r w:rsidR="002378D7">
        <w:rPr>
          <w:rFonts w:ascii="仿宋_GB2312" w:eastAsia="仿宋_GB2312" w:hAnsi="仿宋_GB2312" w:cs="仿宋_GB2312" w:hint="eastAsia"/>
          <w:sz w:val="28"/>
          <w:szCs w:val="28"/>
        </w:rPr>
        <w:t>项目</w:t>
      </w:r>
      <w:r>
        <w:rPr>
          <w:rFonts w:ascii="仿宋_GB2312" w:eastAsia="仿宋_GB2312" w:hAnsi="仿宋_GB2312" w:cs="仿宋_GB2312" w:hint="eastAsia"/>
          <w:sz w:val="28"/>
          <w:szCs w:val="28"/>
        </w:rPr>
        <w:t>图</w:t>
      </w:r>
    </w:p>
    <w:p w14:paraId="2BAE6EDE" w14:textId="71456977" w:rsidR="00952599" w:rsidRDefault="002378D7" w:rsidP="002378D7">
      <w:pPr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0" distR="0" wp14:anchorId="70F2BF45" wp14:editId="36B8F96C">
            <wp:extent cx="3209925" cy="2638425"/>
            <wp:effectExtent l="0" t="0" r="9525" b="9525"/>
            <wp:docPr id="104138527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C934B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三、控制要求</w:t>
      </w:r>
    </w:p>
    <w:p w14:paraId="7F5B74B7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1.依据某车间四节传送带的控制要求，运用可编程控制器的功能，</w:t>
      </w:r>
      <w:r w:rsidRPr="00EC180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实现模拟控制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634BA2B8" w14:textId="469CE65D" w:rsidR="000F0C77" w:rsidRDefault="000F0C77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2.自动模式：闭合“启动”开关不断开，四节传送带进入自动控制模式，M1启动运转，传动带1运行，3秒钟后，M1停止，传送带1停止运行；M2启动运转，传动带2运行，5秒钟后，M2停止，传送带2停止运行； M3启动运转，传动带3运行，6秒钟后，M3停止，传送带3停止运行； M4启动运转，传动带4运行，2秒钟后，M4停止，传送带4停止运行</w:t>
      </w:r>
      <w:r w:rsidR="00381E92">
        <w:rPr>
          <w:rFonts w:ascii="仿宋_GB2312" w:eastAsia="仿宋_GB2312" w:hAnsi="仿宋_GB2312" w:cs="仿宋_GB2312" w:hint="eastAsia"/>
          <w:sz w:val="28"/>
          <w:szCs w:val="28"/>
        </w:rPr>
        <w:t>，……循环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729993D4" w14:textId="09D2BC20" w:rsidR="00952599" w:rsidRDefault="000F0C77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 w:rsidR="00381E92">
        <w:rPr>
          <w:rFonts w:ascii="仿宋_GB2312" w:eastAsia="仿宋_GB2312" w:hAnsi="仿宋_GB2312" w:cs="仿宋_GB2312" w:hint="eastAsia"/>
          <w:sz w:val="28"/>
          <w:szCs w:val="28"/>
        </w:rPr>
        <w:t>手动模式：</w:t>
      </w:r>
      <w:r>
        <w:rPr>
          <w:rFonts w:ascii="仿宋_GB2312" w:eastAsia="仿宋_GB2312" w:hAnsi="仿宋_GB2312" w:cs="仿宋_GB2312" w:hint="eastAsia"/>
          <w:sz w:val="28"/>
          <w:szCs w:val="28"/>
        </w:rPr>
        <w:t>闭合“启动”开关，1秒内断开，四节传送带进入手动控制模式：</w:t>
      </w:r>
      <w:bookmarkStart w:id="1" w:name="_Hlk11603074"/>
      <w:r>
        <w:rPr>
          <w:rFonts w:ascii="仿宋_GB2312" w:eastAsia="仿宋_GB2312" w:hAnsi="仿宋_GB2312" w:cs="仿宋_GB2312" w:hint="eastAsia"/>
          <w:sz w:val="28"/>
          <w:szCs w:val="28"/>
        </w:rPr>
        <w:t>M1启动运转，传动带1运行，</w:t>
      </w:r>
      <w:r w:rsidR="0064052B">
        <w:rPr>
          <w:rFonts w:ascii="仿宋_GB2312" w:eastAsia="仿宋_GB2312" w:hAnsi="仿宋_GB2312" w:cs="仿宋_GB2312" w:hint="eastAsia"/>
          <w:sz w:val="28"/>
          <w:szCs w:val="28"/>
        </w:rPr>
        <w:t>3秒钟后，</w:t>
      </w:r>
      <w:r>
        <w:rPr>
          <w:rFonts w:ascii="仿宋_GB2312" w:eastAsia="仿宋_GB2312" w:hAnsi="仿宋_GB2312" w:cs="仿宋_GB2312" w:hint="eastAsia"/>
          <w:sz w:val="28"/>
          <w:szCs w:val="28"/>
        </w:rPr>
        <w:t>M1停止，传送带1停止运行；</w:t>
      </w:r>
      <w:bookmarkEnd w:id="1"/>
      <w:r w:rsidR="0064052B">
        <w:rPr>
          <w:rFonts w:ascii="仿宋_GB2312" w:eastAsia="仿宋_GB2312" w:hAnsi="仿宋_GB2312" w:cs="仿宋_GB2312" w:hint="eastAsia"/>
          <w:sz w:val="28"/>
          <w:szCs w:val="28"/>
        </w:rPr>
        <w:t>再次闭合“启动”开关，1秒内断开，</w:t>
      </w:r>
      <w:r>
        <w:rPr>
          <w:rFonts w:ascii="仿宋_GB2312" w:eastAsia="仿宋_GB2312" w:hAnsi="仿宋_GB2312" w:cs="仿宋_GB2312" w:hint="eastAsia"/>
          <w:sz w:val="28"/>
          <w:szCs w:val="28"/>
        </w:rPr>
        <w:t>M2启动运转，传动带2运行，</w:t>
      </w:r>
      <w:r w:rsidR="0064052B">
        <w:rPr>
          <w:rFonts w:ascii="仿宋_GB2312" w:eastAsia="仿宋_GB2312" w:hAnsi="仿宋_GB2312" w:cs="仿宋_GB2312" w:hint="eastAsia"/>
          <w:sz w:val="28"/>
          <w:szCs w:val="28"/>
        </w:rPr>
        <w:t>3秒钟后</w:t>
      </w:r>
      <w:r>
        <w:rPr>
          <w:rFonts w:ascii="仿宋_GB2312" w:eastAsia="仿宋_GB2312" w:hAnsi="仿宋_GB2312" w:cs="仿宋_GB2312" w:hint="eastAsia"/>
          <w:sz w:val="28"/>
          <w:szCs w:val="28"/>
        </w:rPr>
        <w:t>，M2停止，传送带2停止运行；</w:t>
      </w:r>
      <w:r w:rsidR="0064052B">
        <w:rPr>
          <w:rFonts w:ascii="仿宋_GB2312" w:eastAsia="仿宋_GB2312" w:hAnsi="仿宋_GB2312" w:cs="仿宋_GB2312" w:hint="eastAsia"/>
          <w:sz w:val="28"/>
          <w:szCs w:val="28"/>
        </w:rPr>
        <w:t>再次闭合“启动”开关，1秒内断开，</w:t>
      </w:r>
      <w:r>
        <w:rPr>
          <w:rFonts w:ascii="仿宋_GB2312" w:eastAsia="仿宋_GB2312" w:hAnsi="仿宋_GB2312" w:cs="仿宋_GB2312" w:hint="eastAsia"/>
          <w:sz w:val="28"/>
          <w:szCs w:val="28"/>
        </w:rPr>
        <w:t>M3启动运转，传动带3运行</w:t>
      </w:r>
      <w:r w:rsidR="0064052B">
        <w:rPr>
          <w:rFonts w:ascii="仿宋_GB2312" w:eastAsia="仿宋_GB2312" w:hAnsi="仿宋_GB2312" w:cs="仿宋_GB2312" w:hint="eastAsia"/>
          <w:sz w:val="28"/>
          <w:szCs w:val="28"/>
        </w:rPr>
        <w:t>，3秒钟后，</w:t>
      </w:r>
      <w:r>
        <w:rPr>
          <w:rFonts w:ascii="仿宋_GB2312" w:eastAsia="仿宋_GB2312" w:hAnsi="仿宋_GB2312" w:cs="仿宋_GB2312" w:hint="eastAsia"/>
          <w:sz w:val="28"/>
          <w:szCs w:val="28"/>
        </w:rPr>
        <w:t>M3停止，传送带3停止运行；</w:t>
      </w:r>
      <w:r w:rsidR="0064052B">
        <w:rPr>
          <w:rFonts w:ascii="仿宋_GB2312" w:eastAsia="仿宋_GB2312" w:hAnsi="仿宋_GB2312" w:cs="仿宋_GB2312" w:hint="eastAsia"/>
          <w:sz w:val="28"/>
          <w:szCs w:val="28"/>
        </w:rPr>
        <w:t>再次闭合“启动”开关，1秒内断开</w:t>
      </w:r>
      <w:r>
        <w:rPr>
          <w:rFonts w:ascii="仿宋_GB2312" w:eastAsia="仿宋_GB2312" w:hAnsi="仿宋_GB2312" w:cs="仿宋_GB2312" w:hint="eastAsia"/>
          <w:sz w:val="28"/>
          <w:szCs w:val="28"/>
        </w:rPr>
        <w:t>，M4启动运转，传动带4运行，</w:t>
      </w:r>
      <w:r w:rsidR="0064052B">
        <w:rPr>
          <w:rFonts w:ascii="仿宋_GB2312" w:eastAsia="仿宋_GB2312" w:hAnsi="仿宋_GB2312" w:cs="仿宋_GB2312" w:hint="eastAsia"/>
          <w:sz w:val="28"/>
          <w:szCs w:val="28"/>
        </w:rPr>
        <w:t>3秒钟后</w:t>
      </w:r>
      <w:r>
        <w:rPr>
          <w:rFonts w:ascii="仿宋_GB2312" w:eastAsia="仿宋_GB2312" w:hAnsi="仿宋_GB2312" w:cs="仿宋_GB2312" w:hint="eastAsia"/>
          <w:sz w:val="28"/>
          <w:szCs w:val="28"/>
        </w:rPr>
        <w:t>，M4停止，传送带4停止运行。</w:t>
      </w:r>
    </w:p>
    <w:p w14:paraId="255998A2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四、I/O分配</w:t>
      </w:r>
    </w:p>
    <w:p w14:paraId="7941394B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I/O分配功能表</w:t>
      </w:r>
    </w:p>
    <w:tbl>
      <w:tblPr>
        <w:tblStyle w:val="a7"/>
        <w:tblW w:w="7875" w:type="dxa"/>
        <w:jc w:val="center"/>
        <w:tblLayout w:type="fixed"/>
        <w:tblLook w:val="04A0" w:firstRow="1" w:lastRow="0" w:firstColumn="1" w:lastColumn="0" w:noHBand="0" w:noVBand="1"/>
      </w:tblPr>
      <w:tblGrid>
        <w:gridCol w:w="814"/>
        <w:gridCol w:w="2188"/>
        <w:gridCol w:w="2381"/>
        <w:gridCol w:w="2492"/>
      </w:tblGrid>
      <w:tr w:rsidR="00952599" w14:paraId="593D9B03" w14:textId="77777777">
        <w:trPr>
          <w:jc w:val="center"/>
        </w:trPr>
        <w:tc>
          <w:tcPr>
            <w:tcW w:w="814" w:type="dxa"/>
            <w:vAlign w:val="center"/>
          </w:tcPr>
          <w:p w14:paraId="563FE629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188" w:type="dxa"/>
            <w:vAlign w:val="center"/>
          </w:tcPr>
          <w:p w14:paraId="6C6D8CBB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PLC地址（PLC端子）</w:t>
            </w:r>
          </w:p>
        </w:tc>
        <w:tc>
          <w:tcPr>
            <w:tcW w:w="2381" w:type="dxa"/>
            <w:vAlign w:val="center"/>
          </w:tcPr>
          <w:p w14:paraId="41BCD9F8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电气符号（面板端子）</w:t>
            </w:r>
          </w:p>
        </w:tc>
        <w:tc>
          <w:tcPr>
            <w:tcW w:w="2492" w:type="dxa"/>
            <w:vAlign w:val="center"/>
          </w:tcPr>
          <w:p w14:paraId="0502D8A3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功能说明</w:t>
            </w:r>
          </w:p>
        </w:tc>
      </w:tr>
      <w:tr w:rsidR="00952599" w14:paraId="353466F8" w14:textId="77777777">
        <w:trPr>
          <w:jc w:val="center"/>
        </w:trPr>
        <w:tc>
          <w:tcPr>
            <w:tcW w:w="814" w:type="dxa"/>
            <w:vAlign w:val="center"/>
          </w:tcPr>
          <w:p w14:paraId="2B70ABF7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188" w:type="dxa"/>
            <w:vAlign w:val="center"/>
          </w:tcPr>
          <w:p w14:paraId="1C81EF76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X00</w:t>
            </w:r>
          </w:p>
        </w:tc>
        <w:tc>
          <w:tcPr>
            <w:tcW w:w="2381" w:type="dxa"/>
            <w:vAlign w:val="center"/>
          </w:tcPr>
          <w:p w14:paraId="3FCC3558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SD</w:t>
            </w:r>
          </w:p>
        </w:tc>
        <w:tc>
          <w:tcPr>
            <w:tcW w:w="2492" w:type="dxa"/>
            <w:vAlign w:val="center"/>
          </w:tcPr>
          <w:p w14:paraId="182742A5" w14:textId="3781C29F" w:rsidR="00952599" w:rsidRDefault="0069690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“启动”开关</w:t>
            </w:r>
          </w:p>
        </w:tc>
      </w:tr>
      <w:tr w:rsidR="00952599" w14:paraId="253FBA5B" w14:textId="77777777">
        <w:trPr>
          <w:jc w:val="center"/>
        </w:trPr>
        <w:tc>
          <w:tcPr>
            <w:tcW w:w="814" w:type="dxa"/>
            <w:vAlign w:val="center"/>
          </w:tcPr>
          <w:p w14:paraId="21536340" w14:textId="6CD24285" w:rsidR="00952599" w:rsidRDefault="0088255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188" w:type="dxa"/>
            <w:vAlign w:val="center"/>
          </w:tcPr>
          <w:p w14:paraId="17134FD1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Y00</w:t>
            </w:r>
          </w:p>
        </w:tc>
        <w:tc>
          <w:tcPr>
            <w:tcW w:w="2381" w:type="dxa"/>
            <w:vAlign w:val="center"/>
          </w:tcPr>
          <w:p w14:paraId="5AE9B5ED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M1</w:t>
            </w:r>
          </w:p>
        </w:tc>
        <w:tc>
          <w:tcPr>
            <w:tcW w:w="2492" w:type="dxa"/>
            <w:vAlign w:val="center"/>
          </w:tcPr>
          <w:p w14:paraId="52F53D5B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电机M1</w:t>
            </w:r>
          </w:p>
        </w:tc>
      </w:tr>
      <w:tr w:rsidR="00952599" w14:paraId="7481AC43" w14:textId="77777777">
        <w:trPr>
          <w:jc w:val="center"/>
        </w:trPr>
        <w:tc>
          <w:tcPr>
            <w:tcW w:w="814" w:type="dxa"/>
            <w:vAlign w:val="center"/>
          </w:tcPr>
          <w:p w14:paraId="18DCF6EC" w14:textId="40C58450" w:rsidR="00952599" w:rsidRDefault="0088255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188" w:type="dxa"/>
            <w:vAlign w:val="center"/>
          </w:tcPr>
          <w:p w14:paraId="6FF9889C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Y01</w:t>
            </w:r>
          </w:p>
        </w:tc>
        <w:tc>
          <w:tcPr>
            <w:tcW w:w="2381" w:type="dxa"/>
            <w:vAlign w:val="center"/>
          </w:tcPr>
          <w:p w14:paraId="52FAB072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M2</w:t>
            </w:r>
          </w:p>
        </w:tc>
        <w:tc>
          <w:tcPr>
            <w:tcW w:w="2492" w:type="dxa"/>
            <w:vAlign w:val="center"/>
          </w:tcPr>
          <w:p w14:paraId="764FF547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电机M2</w:t>
            </w:r>
          </w:p>
        </w:tc>
      </w:tr>
      <w:tr w:rsidR="00952599" w14:paraId="44EAA335" w14:textId="77777777">
        <w:trPr>
          <w:jc w:val="center"/>
        </w:trPr>
        <w:tc>
          <w:tcPr>
            <w:tcW w:w="814" w:type="dxa"/>
            <w:vAlign w:val="center"/>
          </w:tcPr>
          <w:p w14:paraId="2DBA6FC4" w14:textId="49B611CB" w:rsidR="00952599" w:rsidRDefault="0088255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188" w:type="dxa"/>
            <w:vAlign w:val="center"/>
          </w:tcPr>
          <w:p w14:paraId="645E7B8E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Y02</w:t>
            </w:r>
          </w:p>
        </w:tc>
        <w:tc>
          <w:tcPr>
            <w:tcW w:w="2381" w:type="dxa"/>
            <w:vAlign w:val="center"/>
          </w:tcPr>
          <w:p w14:paraId="17B6F01F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M3</w:t>
            </w:r>
          </w:p>
        </w:tc>
        <w:tc>
          <w:tcPr>
            <w:tcW w:w="2492" w:type="dxa"/>
            <w:vAlign w:val="center"/>
          </w:tcPr>
          <w:p w14:paraId="6026A090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电机M3</w:t>
            </w:r>
          </w:p>
        </w:tc>
      </w:tr>
      <w:tr w:rsidR="00952599" w14:paraId="45375779" w14:textId="77777777">
        <w:trPr>
          <w:jc w:val="center"/>
        </w:trPr>
        <w:tc>
          <w:tcPr>
            <w:tcW w:w="814" w:type="dxa"/>
            <w:vAlign w:val="center"/>
          </w:tcPr>
          <w:p w14:paraId="7883FB7F" w14:textId="5E18877E" w:rsidR="00952599" w:rsidRDefault="00882558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188" w:type="dxa"/>
            <w:vAlign w:val="center"/>
          </w:tcPr>
          <w:p w14:paraId="7A542FC5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Y03</w:t>
            </w:r>
          </w:p>
        </w:tc>
        <w:tc>
          <w:tcPr>
            <w:tcW w:w="2381" w:type="dxa"/>
            <w:vAlign w:val="center"/>
          </w:tcPr>
          <w:p w14:paraId="0AB9837E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M4</w:t>
            </w:r>
          </w:p>
        </w:tc>
        <w:tc>
          <w:tcPr>
            <w:tcW w:w="2492" w:type="dxa"/>
            <w:vAlign w:val="center"/>
          </w:tcPr>
          <w:p w14:paraId="09F6340C" w14:textId="77777777" w:rsidR="00952599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电机M4</w:t>
            </w:r>
          </w:p>
        </w:tc>
      </w:tr>
    </w:tbl>
    <w:p w14:paraId="043587CF" w14:textId="6E12D54C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五、根据I/O分配表画出接线图</w:t>
      </w:r>
    </w:p>
    <w:p w14:paraId="73C85FB5" w14:textId="35202660" w:rsidR="009D5E20" w:rsidRDefault="009D5E20" w:rsidP="009D5E20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注：M1-M4均为DC3V LED,使用前需加限流电阻。</w:t>
      </w:r>
    </w:p>
    <w:p w14:paraId="1DA464F3" w14:textId="77777777" w:rsidR="00882558" w:rsidRPr="009D5E20" w:rsidRDefault="00882558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076C3CD2" w14:textId="77777777" w:rsidR="00882558" w:rsidRDefault="00882558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4A7B4EB" w14:textId="56E19082" w:rsidR="00952599" w:rsidRDefault="00882558" w:rsidP="00882558">
      <w:pPr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0" distR="0" wp14:anchorId="58A3F3CD" wp14:editId="6827B898">
            <wp:extent cx="2011680" cy="3200400"/>
            <wp:effectExtent l="0" t="0" r="7620" b="0"/>
            <wp:docPr id="16208709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44F00" w14:textId="77777777" w:rsidR="00952599" w:rsidRDefault="00952599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D2CC0FE" w14:textId="77777777" w:rsidR="00952599" w:rsidRDefault="00952599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8F49D86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六、根据外部接线图进行接线</w:t>
      </w:r>
    </w:p>
    <w:p w14:paraId="6B4C01EE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严格遵守安全操作规程，确保人身和设备安全。确保接线正确、在不能损坏设备及人身安全的前提下方可通电，若发生人身安全事故或设备损坏事故，本次考试为零分。</w:t>
      </w:r>
    </w:p>
    <w:p w14:paraId="5DF30903" w14:textId="77777777" w:rsidR="00952599" w:rsidRDefault="0000000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七、按照控制要求编写程序</w:t>
      </w:r>
    </w:p>
    <w:p w14:paraId="4FAD942D" w14:textId="77777777" w:rsidR="00952599" w:rsidRDefault="00000000">
      <w:pPr>
        <w:spacing w:line="580" w:lineRule="exact"/>
        <w:ind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按照控制要求编写程序，实现控制功能并运行。</w:t>
      </w:r>
    </w:p>
    <w:sectPr w:rsidR="00952599">
      <w:footerReference w:type="default" r:id="rId9"/>
      <w:pgSz w:w="11906" w:h="16838"/>
      <w:pgMar w:top="1984" w:right="1474" w:bottom="198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24E42" w14:textId="77777777" w:rsidR="00EB354B" w:rsidRDefault="00EB354B">
      <w:r>
        <w:separator/>
      </w:r>
    </w:p>
  </w:endnote>
  <w:endnote w:type="continuationSeparator" w:id="0">
    <w:p w14:paraId="1BF55C72" w14:textId="77777777" w:rsidR="00EB354B" w:rsidRDefault="00EB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33AC5" w14:textId="77777777" w:rsidR="00952599" w:rsidRDefault="00000000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2111A0" wp14:editId="4AAE2E8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89FC29" w14:textId="77777777" w:rsidR="00952599" w:rsidRDefault="0000000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111A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189FC29" w14:textId="77777777" w:rsidR="00952599" w:rsidRDefault="00000000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rFonts w:hint="eastAsia"/>
                        </w:rPr>
                        <w:t>6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EF753" w14:textId="77777777" w:rsidR="00EB354B" w:rsidRDefault="00EB354B">
      <w:r>
        <w:separator/>
      </w:r>
    </w:p>
  </w:footnote>
  <w:footnote w:type="continuationSeparator" w:id="0">
    <w:p w14:paraId="4017242C" w14:textId="77777777" w:rsidR="00EB354B" w:rsidRDefault="00EB3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74F"/>
    <w:rsid w:val="000A6C62"/>
    <w:rsid w:val="000E1746"/>
    <w:rsid w:val="000F0C77"/>
    <w:rsid w:val="000F1DB4"/>
    <w:rsid w:val="00153026"/>
    <w:rsid w:val="001A7F96"/>
    <w:rsid w:val="001F0F5C"/>
    <w:rsid w:val="002378D7"/>
    <w:rsid w:val="002405F6"/>
    <w:rsid w:val="00247F52"/>
    <w:rsid w:val="00302623"/>
    <w:rsid w:val="00362970"/>
    <w:rsid w:val="00370932"/>
    <w:rsid w:val="00381E92"/>
    <w:rsid w:val="00392AD7"/>
    <w:rsid w:val="00394B64"/>
    <w:rsid w:val="003A16EA"/>
    <w:rsid w:val="003C7AFA"/>
    <w:rsid w:val="004178D6"/>
    <w:rsid w:val="004252EF"/>
    <w:rsid w:val="0049682E"/>
    <w:rsid w:val="004A209B"/>
    <w:rsid w:val="004D1244"/>
    <w:rsid w:val="004D780B"/>
    <w:rsid w:val="004F274F"/>
    <w:rsid w:val="005742B1"/>
    <w:rsid w:val="0064052B"/>
    <w:rsid w:val="00650351"/>
    <w:rsid w:val="00662952"/>
    <w:rsid w:val="00696901"/>
    <w:rsid w:val="007032DF"/>
    <w:rsid w:val="007847BB"/>
    <w:rsid w:val="007B7A57"/>
    <w:rsid w:val="00882558"/>
    <w:rsid w:val="00952599"/>
    <w:rsid w:val="009D5E20"/>
    <w:rsid w:val="00A13826"/>
    <w:rsid w:val="00A26BA0"/>
    <w:rsid w:val="00A36AFA"/>
    <w:rsid w:val="00AB2B45"/>
    <w:rsid w:val="00BB6862"/>
    <w:rsid w:val="00BC092E"/>
    <w:rsid w:val="00BD3C31"/>
    <w:rsid w:val="00BD5A87"/>
    <w:rsid w:val="00BD7AAF"/>
    <w:rsid w:val="00C5537D"/>
    <w:rsid w:val="00D23BB6"/>
    <w:rsid w:val="00D53F05"/>
    <w:rsid w:val="00EB354B"/>
    <w:rsid w:val="00EC180D"/>
    <w:rsid w:val="00F56619"/>
    <w:rsid w:val="00F92298"/>
    <w:rsid w:val="00FA16B2"/>
    <w:rsid w:val="01D15969"/>
    <w:rsid w:val="04A06481"/>
    <w:rsid w:val="0FFB7639"/>
    <w:rsid w:val="21B76E7F"/>
    <w:rsid w:val="247F22FA"/>
    <w:rsid w:val="2C576FBD"/>
    <w:rsid w:val="2E133CF0"/>
    <w:rsid w:val="32FB5050"/>
    <w:rsid w:val="359F5255"/>
    <w:rsid w:val="3C512D89"/>
    <w:rsid w:val="3DAA3125"/>
    <w:rsid w:val="41F319F5"/>
    <w:rsid w:val="46F84136"/>
    <w:rsid w:val="4A634A79"/>
    <w:rsid w:val="54C2036B"/>
    <w:rsid w:val="5E443C8F"/>
    <w:rsid w:val="60B65F4D"/>
    <w:rsid w:val="6AE60290"/>
    <w:rsid w:val="6B0B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AE6FC20"/>
  <w15:docId w15:val="{A885092C-2DB5-45D1-98B7-E7DD5825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1050"/>
        <w:tab w:val="left" w:pos="7035"/>
      </w:tabs>
      <w:spacing w:line="320" w:lineRule="atLeast"/>
      <w:ind w:firstLineChars="400" w:firstLine="1120"/>
      <w:outlineLvl w:val="2"/>
    </w:pPr>
    <w:rPr>
      <w:rFonts w:eastAsia="黑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/>
      <w:bCs/>
      <w:sz w:val="28"/>
      <w:szCs w:val="24"/>
    </w:rPr>
  </w:style>
  <w:style w:type="paragraph" w:customStyle="1" w:styleId="ParaChar">
    <w:name w:val="默认段落字体 Para Char"/>
    <w:basedOn w:val="a"/>
    <w:qFormat/>
    <w:rPr>
      <w:szCs w:val="20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2019-06-16T10:38:00Z</dcterms:created>
  <dcterms:modified xsi:type="dcterms:W3CDTF">2024-08-18T04:44:00Z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