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D8E82" w14:textId="77777777" w:rsidR="008540D3" w:rsidRDefault="00000000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高中地理试讲范围</w:t>
      </w:r>
    </w:p>
    <w:p w14:paraId="25821D37" w14:textId="77777777" w:rsidR="006922D4" w:rsidRPr="006922D4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 w:rsidRPr="006922D4">
        <w:rPr>
          <w:rFonts w:ascii="黑体" w:eastAsia="黑体" w:hAnsi="黑体" w:cs="黑体" w:hint="eastAsia"/>
          <w:sz w:val="32"/>
          <w:szCs w:val="32"/>
        </w:rPr>
        <w:t>（适合报考</w:t>
      </w:r>
      <w:r w:rsidR="006922D4" w:rsidRPr="006922D4">
        <w:rPr>
          <w:rFonts w:ascii="黑体" w:eastAsia="黑体" w:hAnsi="黑体" w:hint="eastAsia"/>
          <w:sz w:val="32"/>
          <w:szCs w:val="32"/>
        </w:rPr>
        <w:t>2024年沈阳市教育</w:t>
      </w:r>
      <w:r w:rsidR="006922D4" w:rsidRPr="006922D4">
        <w:rPr>
          <w:rFonts w:ascii="黑体" w:eastAsia="黑体" w:hAnsi="黑体"/>
          <w:sz w:val="32"/>
          <w:szCs w:val="32"/>
        </w:rPr>
        <w:t>系统公开招聘报考</w:t>
      </w:r>
    </w:p>
    <w:p w14:paraId="58D0E66B" w14:textId="69315B22" w:rsidR="008540D3" w:rsidRPr="006922D4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 w:rsidRPr="006922D4">
        <w:rPr>
          <w:rFonts w:ascii="黑体" w:eastAsia="黑体" w:hAnsi="黑体" w:cs="黑体" w:hint="eastAsia"/>
          <w:sz w:val="32"/>
          <w:szCs w:val="32"/>
        </w:rPr>
        <w:t>苏家屯区高中地理教师职位使用）</w:t>
      </w:r>
    </w:p>
    <w:p w14:paraId="1A732361" w14:textId="77777777" w:rsidR="00A66EA1" w:rsidRPr="006922D4" w:rsidRDefault="00000000">
      <w:pPr>
        <w:jc w:val="left"/>
        <w:rPr>
          <w:rFonts w:ascii="黑体" w:eastAsia="黑体" w:hAnsi="黑体" w:cs="黑体" w:hint="eastAsia"/>
          <w:b/>
          <w:bCs/>
          <w:sz w:val="36"/>
          <w:szCs w:val="36"/>
        </w:rPr>
      </w:pPr>
      <w:r w:rsidRPr="006922D4">
        <w:rPr>
          <w:rFonts w:ascii="黑体" w:eastAsia="黑体" w:hAnsi="黑体" w:cs="黑体" w:hint="eastAsia"/>
          <w:b/>
          <w:bCs/>
          <w:sz w:val="36"/>
          <w:szCs w:val="36"/>
        </w:rPr>
        <w:t>教材版本：人民教育出版社</w:t>
      </w:r>
    </w:p>
    <w:p w14:paraId="612484DD" w14:textId="4E210F96" w:rsidR="008540D3" w:rsidRDefault="00A66EA1">
      <w:pPr>
        <w:jc w:val="left"/>
        <w:rPr>
          <w:rFonts w:ascii="黑体" w:eastAsia="黑体" w:hAnsi="黑体" w:cs="黑体" w:hint="eastAsia"/>
          <w:sz w:val="36"/>
          <w:szCs w:val="36"/>
        </w:rPr>
      </w:pPr>
      <w:r w:rsidRPr="006922D4">
        <w:rPr>
          <w:rFonts w:ascii="黑体" w:eastAsia="黑体" w:hAnsi="黑体" w:cs="黑体" w:hint="eastAsia"/>
          <w:b/>
          <w:bCs/>
          <w:sz w:val="36"/>
          <w:szCs w:val="36"/>
        </w:rPr>
        <w:t>教材名称：地理 必修第一册；必修第二册</w:t>
      </w:r>
      <w:r>
        <w:rPr>
          <w:rFonts w:ascii="黑体" w:eastAsia="黑体" w:hAnsi="黑体" w:cs="黑体" w:hint="eastAsia"/>
          <w:sz w:val="36"/>
          <w:szCs w:val="36"/>
        </w:rPr>
        <w:t xml:space="preserve">  </w:t>
      </w:r>
    </w:p>
    <w:p w14:paraId="510A0500" w14:textId="7BD7C3B7" w:rsidR="008540D3" w:rsidRPr="00A66EA1" w:rsidRDefault="00000000" w:rsidP="00A66EA1">
      <w:pPr>
        <w:ind w:firstLineChars="300" w:firstLine="843"/>
        <w:rPr>
          <w:rFonts w:ascii="黑体" w:eastAsia="黑体" w:hAnsi="黑体" w:hint="eastAsia"/>
          <w:b/>
          <w:bCs/>
          <w:sz w:val="28"/>
          <w:szCs w:val="28"/>
        </w:rPr>
      </w:pPr>
      <w:r w:rsidRPr="00A66EA1">
        <w:rPr>
          <w:rFonts w:ascii="黑体" w:eastAsia="黑体" w:hAnsi="黑体" w:hint="eastAsia"/>
          <w:b/>
          <w:bCs/>
          <w:sz w:val="28"/>
          <w:szCs w:val="28"/>
        </w:rPr>
        <w:t>必修第一册2019年6月第1版</w:t>
      </w:r>
      <w:r w:rsidR="00A66EA1" w:rsidRPr="00A66EA1">
        <w:rPr>
          <w:rFonts w:ascii="黑体" w:eastAsia="黑体" w:hAnsi="黑体" w:hint="eastAsia"/>
          <w:b/>
          <w:bCs/>
          <w:sz w:val="28"/>
          <w:szCs w:val="28"/>
        </w:rPr>
        <w:t>，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2</w:t>
      </w:r>
      <w:r w:rsidRPr="00A66EA1">
        <w:rPr>
          <w:rFonts w:ascii="黑体" w:eastAsia="黑体" w:hAnsi="黑体"/>
          <w:b/>
          <w:bCs/>
          <w:sz w:val="28"/>
          <w:szCs w:val="28"/>
        </w:rPr>
        <w:t>02</w:t>
      </w:r>
      <w:r w:rsidR="00412A5E" w:rsidRPr="00A66EA1">
        <w:rPr>
          <w:rFonts w:ascii="黑体" w:eastAsia="黑体" w:hAnsi="黑体" w:hint="eastAsia"/>
          <w:b/>
          <w:bCs/>
          <w:sz w:val="28"/>
          <w:szCs w:val="28"/>
        </w:rPr>
        <w:t>3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年6月第</w:t>
      </w:r>
      <w:r w:rsidR="00412A5E" w:rsidRPr="00A66EA1">
        <w:rPr>
          <w:rFonts w:ascii="黑体" w:eastAsia="黑体" w:hAnsi="黑体" w:hint="eastAsia"/>
          <w:b/>
          <w:bCs/>
          <w:sz w:val="28"/>
          <w:szCs w:val="28"/>
        </w:rPr>
        <w:t>8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086EAE5D" w14:textId="14EA4EA5" w:rsidR="008540D3" w:rsidRPr="00A66EA1" w:rsidRDefault="00000000" w:rsidP="00A66EA1">
      <w:pPr>
        <w:ind w:firstLineChars="300" w:firstLine="843"/>
        <w:rPr>
          <w:rFonts w:ascii="黑体" w:eastAsia="黑体" w:hAnsi="黑体" w:hint="eastAsia"/>
          <w:b/>
          <w:bCs/>
          <w:sz w:val="28"/>
          <w:szCs w:val="28"/>
        </w:rPr>
      </w:pPr>
      <w:r w:rsidRPr="00A66EA1">
        <w:rPr>
          <w:rFonts w:ascii="黑体" w:eastAsia="黑体" w:hAnsi="黑体" w:hint="eastAsia"/>
          <w:b/>
          <w:bCs/>
          <w:sz w:val="28"/>
          <w:szCs w:val="28"/>
        </w:rPr>
        <w:t>必修第二册2019年6月第1版</w:t>
      </w:r>
      <w:r w:rsidR="00A66EA1" w:rsidRPr="00A66EA1">
        <w:rPr>
          <w:rFonts w:ascii="黑体" w:eastAsia="黑体" w:hAnsi="黑体" w:hint="eastAsia"/>
          <w:b/>
          <w:bCs/>
          <w:sz w:val="28"/>
          <w:szCs w:val="28"/>
        </w:rPr>
        <w:t>，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2</w:t>
      </w:r>
      <w:r w:rsidRPr="00A66EA1">
        <w:rPr>
          <w:rFonts w:ascii="黑体" w:eastAsia="黑体" w:hAnsi="黑体"/>
          <w:b/>
          <w:bCs/>
          <w:sz w:val="28"/>
          <w:szCs w:val="28"/>
        </w:rPr>
        <w:t>02</w:t>
      </w:r>
      <w:r w:rsidR="00F05DB9" w:rsidRPr="00A66EA1">
        <w:rPr>
          <w:rFonts w:ascii="黑体" w:eastAsia="黑体" w:hAnsi="黑体" w:hint="eastAsia"/>
          <w:b/>
          <w:bCs/>
          <w:sz w:val="28"/>
          <w:szCs w:val="28"/>
        </w:rPr>
        <w:t>3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F05DB9" w:rsidRPr="00A66EA1">
        <w:rPr>
          <w:rFonts w:ascii="黑体" w:eastAsia="黑体" w:hAnsi="黑体" w:hint="eastAsia"/>
          <w:b/>
          <w:bCs/>
          <w:sz w:val="28"/>
          <w:szCs w:val="28"/>
        </w:rPr>
        <w:t>6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F05DB9" w:rsidRPr="00A66EA1">
        <w:rPr>
          <w:rFonts w:ascii="黑体" w:eastAsia="黑体" w:hAnsi="黑体" w:hint="eastAsia"/>
          <w:b/>
          <w:bCs/>
          <w:sz w:val="28"/>
          <w:szCs w:val="28"/>
        </w:rPr>
        <w:t>8</w:t>
      </w:r>
      <w:r w:rsidRPr="00A66EA1"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112FDB8C" w14:textId="77777777" w:rsidR="008540D3" w:rsidRPr="006922D4" w:rsidRDefault="00000000">
      <w:pPr>
        <w:jc w:val="left"/>
        <w:rPr>
          <w:rFonts w:ascii="黑体" w:eastAsia="黑体" w:hAnsi="黑体" w:cs="黑体" w:hint="eastAsia"/>
          <w:b/>
          <w:bCs/>
          <w:sz w:val="36"/>
          <w:szCs w:val="36"/>
        </w:rPr>
      </w:pPr>
      <w:r w:rsidRPr="006922D4">
        <w:rPr>
          <w:rFonts w:ascii="黑体" w:eastAsia="黑体" w:hAnsi="黑体" w:cs="黑体" w:hint="eastAsia"/>
          <w:b/>
          <w:bCs/>
          <w:sz w:val="36"/>
          <w:szCs w:val="36"/>
        </w:rPr>
        <w:t>试讲范围：</w:t>
      </w:r>
    </w:p>
    <w:p w14:paraId="74064354" w14:textId="77777777" w:rsidR="008540D3" w:rsidRPr="006922D4" w:rsidRDefault="00000000">
      <w:pPr>
        <w:jc w:val="left"/>
        <w:rPr>
          <w:rFonts w:ascii="黑体" w:eastAsia="黑体" w:hAnsi="黑体" w:cs="黑体" w:hint="eastAsia"/>
          <w:b/>
          <w:bCs/>
          <w:sz w:val="36"/>
          <w:szCs w:val="36"/>
        </w:rPr>
      </w:pPr>
      <w:r w:rsidRPr="006922D4">
        <w:rPr>
          <w:rFonts w:ascii="黑体" w:eastAsia="黑体" w:hAnsi="黑体" w:cs="黑体" w:hint="eastAsia"/>
          <w:b/>
          <w:bCs/>
          <w:sz w:val="36"/>
          <w:szCs w:val="36"/>
        </w:rPr>
        <w:t>必修第一册</w:t>
      </w:r>
    </w:p>
    <w:p w14:paraId="2F51D392" w14:textId="21402D87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第一章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B8664F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B8664F">
        <w:rPr>
          <w:rFonts w:asciiTheme="minorEastAsia" w:hAnsiTheme="minorEastAsia" w:cs="Times New Roman" w:hint="eastAsia"/>
          <w:sz w:val="28"/>
          <w:szCs w:val="28"/>
        </w:rPr>
        <w:t>地球的宇宙环境</w:t>
      </w:r>
      <w:r>
        <w:rPr>
          <w:rFonts w:asciiTheme="minorEastAsia" w:hAnsiTheme="minorEastAsia" w:cs="Times New Roman" w:hint="eastAsia"/>
          <w:sz w:val="28"/>
          <w:szCs w:val="28"/>
        </w:rPr>
        <w:t>（第二课时）</w:t>
      </w:r>
      <w:r w:rsidR="00B8664F">
        <w:rPr>
          <w:rFonts w:asciiTheme="minorEastAsia" w:hAnsiTheme="minorEastAsia" w:cs="Times New Roman" w:hint="eastAsia"/>
          <w:sz w:val="28"/>
          <w:szCs w:val="28"/>
        </w:rPr>
        <w:t>行星地球</w:t>
      </w:r>
    </w:p>
    <w:p w14:paraId="712E4ACC" w14:textId="361F53CF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第一章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CF21A0">
        <w:rPr>
          <w:rFonts w:asciiTheme="minorEastAsia" w:hAnsiTheme="minorEastAsia" w:cs="Times New Roman" w:hint="eastAsia"/>
          <w:sz w:val="28"/>
          <w:szCs w:val="28"/>
        </w:rPr>
        <w:t>二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CF21A0">
        <w:rPr>
          <w:rFonts w:asciiTheme="minorEastAsia" w:hAnsiTheme="minorEastAsia" w:cs="Times New Roman" w:hint="eastAsia"/>
          <w:sz w:val="28"/>
          <w:szCs w:val="28"/>
        </w:rPr>
        <w:t>太阳对地球的影响</w:t>
      </w:r>
      <w:r>
        <w:rPr>
          <w:rFonts w:asciiTheme="minorEastAsia" w:hAnsiTheme="minorEastAsia" w:cs="Times New Roman" w:hint="eastAsia"/>
          <w:sz w:val="28"/>
          <w:szCs w:val="28"/>
        </w:rPr>
        <w:t>（</w:t>
      </w:r>
      <w:r w:rsidR="00CF21A0">
        <w:rPr>
          <w:rFonts w:asciiTheme="minorEastAsia" w:hAnsiTheme="minorEastAsia" w:cs="Times New Roman" w:hint="eastAsia"/>
          <w:sz w:val="28"/>
          <w:szCs w:val="28"/>
        </w:rPr>
        <w:t>第</w:t>
      </w:r>
      <w:r>
        <w:rPr>
          <w:rFonts w:asciiTheme="minorEastAsia" w:hAnsiTheme="minorEastAsia" w:cs="Times New Roman" w:hint="eastAsia"/>
          <w:sz w:val="28"/>
          <w:szCs w:val="28"/>
        </w:rPr>
        <w:t>一课时）</w:t>
      </w:r>
      <w:r w:rsidR="00AD36E5">
        <w:rPr>
          <w:rFonts w:ascii="宋体" w:cs="宋体" w:hint="eastAsia"/>
          <w:color w:val="000000"/>
          <w:sz w:val="28"/>
          <w:szCs w:val="28"/>
        </w:rPr>
        <w:t>太阳辐射对地球的影响</w:t>
      </w:r>
    </w:p>
    <w:p w14:paraId="4123BC1F" w14:textId="6ADEF5C7" w:rsidR="00CF21A0" w:rsidRPr="00CF21A0" w:rsidRDefault="00CF21A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3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第二章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第一节 大气的组成和垂直分层 （一课时）</w:t>
      </w:r>
    </w:p>
    <w:p w14:paraId="30AA1D5C" w14:textId="0687BB5F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/>
          <w:sz w:val="28"/>
          <w:szCs w:val="28"/>
        </w:rPr>
        <w:t>4.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第二章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第二节 大气受热过程和大气运动 （第二课时）大气热力环流</w:t>
      </w:r>
    </w:p>
    <w:p w14:paraId="09352E4A" w14:textId="202BEA87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5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第二章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 第二节 大气受热过程和大气运动 （第三课时）大气的水平运动—风</w:t>
      </w:r>
    </w:p>
    <w:p w14:paraId="583D7485" w14:textId="4FD10DAA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/>
          <w:sz w:val="28"/>
          <w:szCs w:val="28"/>
        </w:rPr>
        <w:t>6.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第三章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D765A6">
        <w:rPr>
          <w:rFonts w:asciiTheme="minorEastAsia" w:hAnsiTheme="minorEastAsia" w:cs="Times New Roman" w:hint="eastAsia"/>
          <w:sz w:val="28"/>
          <w:szCs w:val="28"/>
        </w:rPr>
        <w:t>二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D765A6">
        <w:rPr>
          <w:rFonts w:asciiTheme="minorEastAsia" w:hAnsiTheme="minorEastAsia" w:cs="Times New Roman" w:hint="eastAsia"/>
          <w:sz w:val="28"/>
          <w:szCs w:val="28"/>
        </w:rPr>
        <w:t>海水的性质</w:t>
      </w:r>
      <w:r>
        <w:rPr>
          <w:rFonts w:asciiTheme="minorEastAsia" w:hAnsiTheme="minorEastAsia" w:cs="Times New Roman" w:hint="eastAsia"/>
          <w:sz w:val="28"/>
          <w:szCs w:val="28"/>
        </w:rPr>
        <w:t>（第一课时）</w:t>
      </w:r>
      <w:r w:rsidR="00D765A6">
        <w:rPr>
          <w:rFonts w:asciiTheme="minorEastAsia" w:hAnsiTheme="minorEastAsia" w:cs="Times New Roman" w:hint="eastAsia"/>
          <w:sz w:val="28"/>
          <w:szCs w:val="28"/>
        </w:rPr>
        <w:t>海水的温度</w:t>
      </w:r>
      <w:r w:rsidR="00506962">
        <w:rPr>
          <w:rFonts w:asciiTheme="minorEastAsia" w:hAnsiTheme="minorEastAsia" w:cs="Times New Roman" w:hint="eastAsia"/>
          <w:sz w:val="28"/>
          <w:szCs w:val="28"/>
        </w:rPr>
        <w:t>和海水的盐度</w:t>
      </w:r>
    </w:p>
    <w:p w14:paraId="0710E663" w14:textId="22061DAF" w:rsidR="008540D3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7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D765A6">
        <w:rPr>
          <w:rFonts w:asciiTheme="minorEastAsia" w:hAnsiTheme="minorEastAsia" w:cs="Times New Roman" w:hint="eastAsia"/>
          <w:sz w:val="28"/>
          <w:szCs w:val="28"/>
        </w:rPr>
        <w:t>三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D765A6">
        <w:rPr>
          <w:rFonts w:asciiTheme="minorEastAsia" w:hAnsiTheme="minorEastAsia" w:cs="Times New Roman" w:hint="eastAsia"/>
          <w:sz w:val="28"/>
          <w:szCs w:val="28"/>
        </w:rPr>
        <w:t>三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D765A6">
        <w:rPr>
          <w:rFonts w:asciiTheme="minorEastAsia" w:hAnsiTheme="minorEastAsia" w:cs="Times New Roman" w:hint="eastAsia"/>
          <w:sz w:val="28"/>
          <w:szCs w:val="28"/>
        </w:rPr>
        <w:t>海水的运动</w:t>
      </w:r>
      <w:r>
        <w:rPr>
          <w:rFonts w:asciiTheme="minorEastAsia" w:hAnsiTheme="minorEastAsia" w:cs="Times New Roman" w:hint="eastAsia"/>
          <w:sz w:val="28"/>
          <w:szCs w:val="28"/>
        </w:rPr>
        <w:t>（第</w:t>
      </w:r>
      <w:r w:rsidR="00D765A6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>课时）</w:t>
      </w:r>
      <w:r w:rsidR="00D765A6">
        <w:rPr>
          <w:rFonts w:asciiTheme="minorEastAsia" w:hAnsiTheme="minorEastAsia" w:cs="Times New Roman" w:hint="eastAsia"/>
          <w:sz w:val="28"/>
          <w:szCs w:val="28"/>
        </w:rPr>
        <w:t>海浪</w:t>
      </w:r>
      <w:r w:rsidR="00295938">
        <w:rPr>
          <w:rFonts w:asciiTheme="minorEastAsia" w:hAnsiTheme="minorEastAsia" w:cs="Times New Roman" w:hint="eastAsia"/>
          <w:sz w:val="28"/>
          <w:szCs w:val="28"/>
        </w:rPr>
        <w:t>和</w:t>
      </w:r>
      <w:r w:rsidR="00D765A6">
        <w:rPr>
          <w:rFonts w:asciiTheme="minorEastAsia" w:hAnsiTheme="minorEastAsia" w:cs="Times New Roman" w:hint="eastAsia"/>
          <w:sz w:val="28"/>
          <w:szCs w:val="28"/>
        </w:rPr>
        <w:t>潮汐</w:t>
      </w:r>
    </w:p>
    <w:p w14:paraId="2E631D5C" w14:textId="5FAD7DC4" w:rsidR="008540D3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8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四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第一节 </w:t>
      </w:r>
      <w:r w:rsidR="00295938">
        <w:rPr>
          <w:rFonts w:asciiTheme="minorEastAsia" w:hAnsiTheme="minorEastAsia" w:cs="Times New Roman" w:hint="eastAsia"/>
          <w:sz w:val="28"/>
          <w:szCs w:val="28"/>
        </w:rPr>
        <w:t>常见地貌类型</w:t>
      </w:r>
      <w:r>
        <w:rPr>
          <w:rFonts w:asciiTheme="minorEastAsia" w:hAnsiTheme="minorEastAsia" w:cs="Times New Roman" w:hint="eastAsia"/>
          <w:sz w:val="28"/>
          <w:szCs w:val="28"/>
        </w:rPr>
        <w:t>（</w:t>
      </w:r>
      <w:r w:rsidR="00295938">
        <w:rPr>
          <w:rFonts w:asciiTheme="minorEastAsia" w:hAnsiTheme="minorEastAsia" w:cs="Times New Roman" w:hint="eastAsia"/>
          <w:sz w:val="28"/>
          <w:szCs w:val="28"/>
        </w:rPr>
        <w:t>第</w:t>
      </w:r>
      <w:r>
        <w:rPr>
          <w:rFonts w:asciiTheme="minorEastAsia" w:hAnsiTheme="minorEastAsia" w:cs="Times New Roman" w:hint="eastAsia"/>
          <w:sz w:val="28"/>
          <w:szCs w:val="28"/>
        </w:rPr>
        <w:t>一课时）</w:t>
      </w:r>
      <w:r w:rsidR="00295938">
        <w:rPr>
          <w:rFonts w:asciiTheme="minorEastAsia" w:hAnsiTheme="minorEastAsia" w:cs="Times New Roman" w:hint="eastAsia"/>
          <w:sz w:val="28"/>
          <w:szCs w:val="28"/>
        </w:rPr>
        <w:t>喀斯特地貌和河流地貌</w:t>
      </w:r>
    </w:p>
    <w:p w14:paraId="2B6A3182" w14:textId="1DBEB514" w:rsidR="008540D3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9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五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章 </w:t>
      </w:r>
      <w:r w:rsidR="004F03BD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二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295938">
        <w:rPr>
          <w:rFonts w:asciiTheme="minorEastAsia" w:hAnsiTheme="minorEastAsia" w:cs="Times New Roman" w:hint="eastAsia"/>
          <w:sz w:val="28"/>
          <w:szCs w:val="28"/>
        </w:rPr>
        <w:t>土壤</w:t>
      </w:r>
      <w:r>
        <w:rPr>
          <w:rFonts w:asciiTheme="minorEastAsia" w:hAnsiTheme="minorEastAsia" w:cs="Times New Roman" w:hint="eastAsia"/>
          <w:sz w:val="28"/>
          <w:szCs w:val="28"/>
        </w:rPr>
        <w:t>（第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>课时）</w:t>
      </w:r>
      <w:r w:rsidR="00295938">
        <w:rPr>
          <w:rFonts w:asciiTheme="minorEastAsia" w:hAnsiTheme="minorEastAsia" w:cs="Times New Roman" w:hint="eastAsia"/>
          <w:sz w:val="28"/>
          <w:szCs w:val="28"/>
        </w:rPr>
        <w:t>观察土壤和土壤的</w:t>
      </w:r>
      <w:r w:rsidR="00295938">
        <w:rPr>
          <w:rFonts w:asciiTheme="minorEastAsia" w:hAnsiTheme="minorEastAsia" w:cs="Times New Roman" w:hint="eastAsia"/>
          <w:sz w:val="28"/>
          <w:szCs w:val="28"/>
        </w:rPr>
        <w:lastRenderedPageBreak/>
        <w:t>主要形成因素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</w:p>
    <w:p w14:paraId="23FA0EF6" w14:textId="042C6308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0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必修第一册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五</w:t>
      </w:r>
      <w:r>
        <w:rPr>
          <w:rFonts w:asciiTheme="minorEastAsia" w:hAnsiTheme="minorEastAsia" w:cs="Times New Roman" w:hint="eastAsia"/>
          <w:sz w:val="28"/>
          <w:szCs w:val="28"/>
        </w:rPr>
        <w:t>章 第</w:t>
      </w:r>
      <w:r w:rsidR="00295938">
        <w:rPr>
          <w:rFonts w:asciiTheme="minorEastAsia" w:hAnsiTheme="minorEastAsia" w:cs="Times New Roman" w:hint="eastAsia"/>
          <w:sz w:val="28"/>
          <w:szCs w:val="28"/>
        </w:rPr>
        <w:t>四</w:t>
      </w:r>
      <w:r>
        <w:rPr>
          <w:rFonts w:asciiTheme="minorEastAsia" w:hAnsiTheme="minorEastAsia" w:cs="Times New Roman" w:hint="eastAsia"/>
          <w:sz w:val="28"/>
          <w:szCs w:val="28"/>
        </w:rPr>
        <w:t>节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 w:rsidR="00295938">
        <w:rPr>
          <w:rFonts w:asciiTheme="minorEastAsia" w:hAnsiTheme="minorEastAsia" w:cs="Times New Roman" w:hint="eastAsia"/>
          <w:sz w:val="28"/>
          <w:szCs w:val="28"/>
        </w:rPr>
        <w:t>地理信息技术在防灾减灾中的应用</w:t>
      </w:r>
      <w:r>
        <w:rPr>
          <w:rFonts w:asciiTheme="minorEastAsia" w:hAnsiTheme="minorEastAsia" w:cs="Times New Roman" w:hint="eastAsia"/>
          <w:sz w:val="28"/>
          <w:szCs w:val="28"/>
        </w:rPr>
        <w:t>（一课时）</w:t>
      </w:r>
      <w:r w:rsidR="00771991">
        <w:rPr>
          <w:rFonts w:asciiTheme="minorEastAsia" w:hAnsiTheme="minorEastAsia" w:cs="Times New Roman"/>
          <w:sz w:val="28"/>
          <w:szCs w:val="28"/>
        </w:rPr>
        <w:tab/>
      </w:r>
    </w:p>
    <w:p w14:paraId="4B1CB8D3" w14:textId="77777777" w:rsidR="008540D3" w:rsidRPr="006922D4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b/>
          <w:bCs/>
          <w:sz w:val="28"/>
          <w:szCs w:val="28"/>
        </w:rPr>
      </w:pPr>
      <w:r w:rsidRPr="006922D4">
        <w:rPr>
          <w:rFonts w:ascii="黑体" w:eastAsia="黑体" w:hAnsi="黑体" w:cs="黑体" w:hint="eastAsia"/>
          <w:b/>
          <w:bCs/>
          <w:sz w:val="36"/>
          <w:szCs w:val="36"/>
        </w:rPr>
        <w:t>必修第二册</w:t>
      </w:r>
    </w:p>
    <w:p w14:paraId="27EB5F1B" w14:textId="2E06C908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1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第一章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332B40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人口</w:t>
      </w:r>
      <w:r w:rsidR="00332B40">
        <w:rPr>
          <w:rFonts w:asciiTheme="minorEastAsia" w:hAnsiTheme="minorEastAsia" w:cs="Times New Roman" w:hint="eastAsia"/>
          <w:sz w:val="28"/>
          <w:szCs w:val="28"/>
        </w:rPr>
        <w:t>分布</w:t>
      </w:r>
      <w:r>
        <w:rPr>
          <w:rFonts w:asciiTheme="minorEastAsia" w:hAnsiTheme="minorEastAsia" w:cs="Times New Roman" w:hint="eastAsia"/>
          <w:sz w:val="28"/>
          <w:szCs w:val="28"/>
        </w:rPr>
        <w:t>（一课时）</w:t>
      </w:r>
    </w:p>
    <w:p w14:paraId="06B148D3" w14:textId="1DD96B32" w:rsidR="00332B40" w:rsidRPr="00332B40" w:rsidRDefault="00332B4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2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第一章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第三节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人口容量（一课时）</w:t>
      </w:r>
    </w:p>
    <w:p w14:paraId="33829A6A" w14:textId="3C357591" w:rsidR="00654770" w:rsidRDefault="00000000" w:rsidP="0065477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3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 w:rsidR="00332B40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第二章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654770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 w:rsidR="00654770">
        <w:rPr>
          <w:rFonts w:asciiTheme="minorEastAsia" w:hAnsiTheme="minorEastAsia" w:cs="Times New Roman" w:hint="eastAsia"/>
          <w:sz w:val="28"/>
          <w:szCs w:val="28"/>
        </w:rPr>
        <w:t>乡村和城镇空间结构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 （第</w:t>
      </w:r>
      <w:r w:rsidR="00332B40">
        <w:rPr>
          <w:rFonts w:asciiTheme="minorEastAsia" w:hAnsiTheme="minorEastAsia" w:cs="Times New Roman" w:hint="eastAsia"/>
          <w:sz w:val="28"/>
          <w:szCs w:val="28"/>
        </w:rPr>
        <w:t>二</w:t>
      </w:r>
      <w:r>
        <w:rPr>
          <w:rFonts w:asciiTheme="minorEastAsia" w:hAnsiTheme="minorEastAsia" w:cs="Times New Roman" w:hint="eastAsia"/>
          <w:sz w:val="28"/>
          <w:szCs w:val="28"/>
        </w:rPr>
        <w:t>课时）</w:t>
      </w:r>
      <w:r w:rsidR="00332B40">
        <w:rPr>
          <w:rFonts w:asciiTheme="minorEastAsia" w:hAnsiTheme="minorEastAsia" w:cs="Times New Roman" w:hint="eastAsia"/>
          <w:sz w:val="28"/>
          <w:szCs w:val="28"/>
        </w:rPr>
        <w:t>城镇内部空间结构的形成和变化、合理利用城乡空间的意义</w:t>
      </w:r>
    </w:p>
    <w:p w14:paraId="0BAC4A3B" w14:textId="1550C06F" w:rsidR="008540D3" w:rsidRPr="00654770" w:rsidRDefault="0065477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4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 第二章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第二节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城镇化（第一课时）城镇化的意义和世界城镇化进程</w:t>
      </w:r>
    </w:p>
    <w:p w14:paraId="6BA86E7B" w14:textId="1703D4EA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5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第三章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第一节 农业区位因素及其变化（第一课时）农业区位因素</w:t>
      </w:r>
    </w:p>
    <w:p w14:paraId="7ADDD847" w14:textId="24EEA505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6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第三章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第二节 工业区位因素及其变化（第二课时）工业区位因素的变化</w:t>
      </w:r>
    </w:p>
    <w:p w14:paraId="516DB23C" w14:textId="2C0DD779" w:rsidR="00654770" w:rsidRPr="00654770" w:rsidRDefault="0065477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7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第三章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725978">
        <w:rPr>
          <w:rFonts w:asciiTheme="minorEastAsia" w:hAnsiTheme="minorEastAsia" w:cs="Times New Roman" w:hint="eastAsia"/>
          <w:sz w:val="28"/>
          <w:szCs w:val="28"/>
        </w:rPr>
        <w:t>三</w:t>
      </w:r>
      <w:r>
        <w:rPr>
          <w:rFonts w:asciiTheme="minorEastAsia" w:hAnsiTheme="minorEastAsia" w:cs="Times New Roman" w:hint="eastAsia"/>
          <w:sz w:val="28"/>
          <w:szCs w:val="28"/>
        </w:rPr>
        <w:t>节 服务业区位因素及其变化（第一课时）服务业区位因素</w:t>
      </w:r>
    </w:p>
    <w:p w14:paraId="5B51B206" w14:textId="5AC019A7" w:rsidR="008540D3" w:rsidRDefault="00000000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</w:t>
      </w:r>
      <w:r w:rsidR="00506962">
        <w:rPr>
          <w:rFonts w:asciiTheme="minorEastAsia" w:hAnsiTheme="minorEastAsia" w:cs="Times New Roman" w:hint="eastAsia"/>
          <w:sz w:val="28"/>
          <w:szCs w:val="28"/>
        </w:rPr>
        <w:t>8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第四章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</w:t>
      </w:r>
      <w:r w:rsidR="00412A5E">
        <w:rPr>
          <w:rFonts w:asciiTheme="minorEastAsia" w:hAnsiTheme="minorEastAsia" w:cs="Times New Roman" w:hint="eastAsia"/>
          <w:sz w:val="28"/>
          <w:szCs w:val="28"/>
        </w:rPr>
        <w:t>一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节 </w:t>
      </w:r>
      <w:r w:rsidR="00412A5E">
        <w:rPr>
          <w:rFonts w:asciiTheme="minorEastAsia" w:hAnsiTheme="minorEastAsia" w:cs="Times New Roman" w:hint="eastAsia"/>
          <w:sz w:val="28"/>
          <w:szCs w:val="28"/>
        </w:rPr>
        <w:t>区域发展</w:t>
      </w:r>
      <w:r>
        <w:rPr>
          <w:rFonts w:asciiTheme="minorEastAsia" w:hAnsiTheme="minorEastAsia" w:cs="Times New Roman" w:hint="eastAsia"/>
          <w:sz w:val="28"/>
          <w:szCs w:val="28"/>
        </w:rPr>
        <w:t>对</w:t>
      </w:r>
      <w:r w:rsidR="00412A5E">
        <w:rPr>
          <w:rFonts w:asciiTheme="minorEastAsia" w:hAnsiTheme="minorEastAsia" w:cs="Times New Roman" w:hint="eastAsia"/>
          <w:sz w:val="28"/>
          <w:szCs w:val="28"/>
        </w:rPr>
        <w:t>交通运输布局</w:t>
      </w:r>
      <w:r>
        <w:rPr>
          <w:rFonts w:asciiTheme="minorEastAsia" w:hAnsiTheme="minorEastAsia" w:cs="Times New Roman" w:hint="eastAsia"/>
          <w:sz w:val="28"/>
          <w:szCs w:val="28"/>
        </w:rPr>
        <w:t>的影响（</w:t>
      </w:r>
      <w:r w:rsidR="00412A5E">
        <w:rPr>
          <w:rFonts w:asciiTheme="minorEastAsia" w:hAnsiTheme="minorEastAsia" w:cs="Times New Roman" w:hint="eastAsia"/>
          <w:sz w:val="28"/>
          <w:szCs w:val="28"/>
        </w:rPr>
        <w:t>第</w:t>
      </w:r>
      <w:r>
        <w:rPr>
          <w:rFonts w:asciiTheme="minorEastAsia" w:hAnsiTheme="minorEastAsia" w:cs="Times New Roman" w:hint="eastAsia"/>
          <w:sz w:val="28"/>
          <w:szCs w:val="28"/>
        </w:rPr>
        <w:t>一课时）</w:t>
      </w:r>
      <w:r w:rsidR="00412A5E">
        <w:rPr>
          <w:rFonts w:asciiTheme="minorEastAsia" w:hAnsiTheme="minorEastAsia" w:cs="Times New Roman" w:hint="eastAsia"/>
          <w:sz w:val="28"/>
          <w:szCs w:val="28"/>
        </w:rPr>
        <w:t>交通运输布局的一般原则和交通运输需求与交通运输布局</w:t>
      </w:r>
    </w:p>
    <w:p w14:paraId="7A3FCE4C" w14:textId="2C2C9D24" w:rsidR="00506962" w:rsidRPr="00506962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19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第五章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第一节 人类面临的主要环境问题（一课时）</w:t>
      </w:r>
    </w:p>
    <w:p w14:paraId="6827757B" w14:textId="64F660F0" w:rsidR="008540D3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20</w:t>
      </w:r>
      <w:r>
        <w:rPr>
          <w:rFonts w:asciiTheme="minorEastAsia" w:hAnsiTheme="minorEastAsia" w:cs="Times New Roman"/>
          <w:sz w:val="28"/>
          <w:szCs w:val="28"/>
        </w:rPr>
        <w:t>.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必修第二册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第五章 </w:t>
      </w:r>
      <w:r>
        <w:rPr>
          <w:rFonts w:asciiTheme="minorEastAsia" w:hAnsiTheme="minorEastAsia" w:cs="Times New Roman"/>
          <w:sz w:val="28"/>
          <w:szCs w:val="28"/>
        </w:rPr>
        <w:t xml:space="preserve"> </w:t>
      </w:r>
      <w:r>
        <w:rPr>
          <w:rFonts w:asciiTheme="minorEastAsia" w:hAnsiTheme="minorEastAsia" w:cs="Times New Roman" w:hint="eastAsia"/>
          <w:sz w:val="28"/>
          <w:szCs w:val="28"/>
        </w:rPr>
        <w:t>第二节 走向人地协调—可持续发展（一课时）</w:t>
      </w:r>
    </w:p>
    <w:p w14:paraId="3FBF40CF" w14:textId="77777777" w:rsidR="00506962" w:rsidRPr="00506962" w:rsidRDefault="00506962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</w:p>
    <w:p w14:paraId="4CD2DFB3" w14:textId="77777777" w:rsidR="008540D3" w:rsidRDefault="008540D3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</w:p>
    <w:p w14:paraId="0DA725BB" w14:textId="77777777" w:rsidR="008540D3" w:rsidRDefault="008540D3">
      <w:pPr>
        <w:adjustRightInd w:val="0"/>
        <w:snapToGrid w:val="0"/>
        <w:spacing w:line="360" w:lineRule="auto"/>
        <w:ind w:rightChars="-94" w:right="-197"/>
        <w:rPr>
          <w:rFonts w:asciiTheme="minorEastAsia" w:hAnsiTheme="minorEastAsia" w:cs="Times New Roman" w:hint="eastAsia"/>
          <w:sz w:val="28"/>
          <w:szCs w:val="28"/>
        </w:rPr>
      </w:pPr>
    </w:p>
    <w:sectPr w:rsidR="00854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9FAB3" w14:textId="77777777" w:rsidR="00783C7A" w:rsidRDefault="00783C7A" w:rsidP="00B8664F">
      <w:r>
        <w:separator/>
      </w:r>
    </w:p>
  </w:endnote>
  <w:endnote w:type="continuationSeparator" w:id="0">
    <w:p w14:paraId="7639E7B3" w14:textId="77777777" w:rsidR="00783C7A" w:rsidRDefault="00783C7A" w:rsidP="00B8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30CE1" w14:textId="77777777" w:rsidR="00783C7A" w:rsidRDefault="00783C7A" w:rsidP="00B8664F">
      <w:r>
        <w:separator/>
      </w:r>
    </w:p>
  </w:footnote>
  <w:footnote w:type="continuationSeparator" w:id="0">
    <w:p w14:paraId="13AB72AD" w14:textId="77777777" w:rsidR="00783C7A" w:rsidRDefault="00783C7A" w:rsidP="00B86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06E"/>
    <w:rsid w:val="0004786A"/>
    <w:rsid w:val="000D6E3E"/>
    <w:rsid w:val="001004B3"/>
    <w:rsid w:val="001126D4"/>
    <w:rsid w:val="001355C8"/>
    <w:rsid w:val="001B02E8"/>
    <w:rsid w:val="001B363B"/>
    <w:rsid w:val="001D33DF"/>
    <w:rsid w:val="002523A4"/>
    <w:rsid w:val="002652A7"/>
    <w:rsid w:val="00277FCA"/>
    <w:rsid w:val="00295938"/>
    <w:rsid w:val="002C18F6"/>
    <w:rsid w:val="00332B40"/>
    <w:rsid w:val="00340F42"/>
    <w:rsid w:val="00373718"/>
    <w:rsid w:val="00393EE3"/>
    <w:rsid w:val="003A0AC3"/>
    <w:rsid w:val="003E1849"/>
    <w:rsid w:val="00412A5E"/>
    <w:rsid w:val="00430E9A"/>
    <w:rsid w:val="004327E3"/>
    <w:rsid w:val="00466CB9"/>
    <w:rsid w:val="004837D7"/>
    <w:rsid w:val="0048425D"/>
    <w:rsid w:val="004E3285"/>
    <w:rsid w:val="004F03BD"/>
    <w:rsid w:val="00502B6C"/>
    <w:rsid w:val="005063C4"/>
    <w:rsid w:val="00506962"/>
    <w:rsid w:val="00524A4F"/>
    <w:rsid w:val="00572180"/>
    <w:rsid w:val="005E268F"/>
    <w:rsid w:val="0062066F"/>
    <w:rsid w:val="006239D8"/>
    <w:rsid w:val="00636F29"/>
    <w:rsid w:val="00637B4F"/>
    <w:rsid w:val="00654770"/>
    <w:rsid w:val="006922D4"/>
    <w:rsid w:val="006A4A35"/>
    <w:rsid w:val="006F576C"/>
    <w:rsid w:val="00725978"/>
    <w:rsid w:val="0074141E"/>
    <w:rsid w:val="00746D11"/>
    <w:rsid w:val="00771991"/>
    <w:rsid w:val="00783C7A"/>
    <w:rsid w:val="008540D3"/>
    <w:rsid w:val="00871172"/>
    <w:rsid w:val="00890131"/>
    <w:rsid w:val="00897D01"/>
    <w:rsid w:val="008A3BB9"/>
    <w:rsid w:val="00910CDD"/>
    <w:rsid w:val="009C4873"/>
    <w:rsid w:val="00A0248B"/>
    <w:rsid w:val="00A66EA1"/>
    <w:rsid w:val="00AD02C9"/>
    <w:rsid w:val="00AD36E5"/>
    <w:rsid w:val="00B13CF0"/>
    <w:rsid w:val="00B17950"/>
    <w:rsid w:val="00B60BE7"/>
    <w:rsid w:val="00B8664F"/>
    <w:rsid w:val="00B90240"/>
    <w:rsid w:val="00BE62F5"/>
    <w:rsid w:val="00C24C11"/>
    <w:rsid w:val="00C361FD"/>
    <w:rsid w:val="00C919D7"/>
    <w:rsid w:val="00CC6D0C"/>
    <w:rsid w:val="00CD7A73"/>
    <w:rsid w:val="00CE01D2"/>
    <w:rsid w:val="00CF21A0"/>
    <w:rsid w:val="00D20D13"/>
    <w:rsid w:val="00D31F90"/>
    <w:rsid w:val="00D3460B"/>
    <w:rsid w:val="00D765A6"/>
    <w:rsid w:val="00DE0E29"/>
    <w:rsid w:val="00E05A8F"/>
    <w:rsid w:val="00E40C94"/>
    <w:rsid w:val="00E64714"/>
    <w:rsid w:val="00E8136D"/>
    <w:rsid w:val="00ED11B9"/>
    <w:rsid w:val="00ED7047"/>
    <w:rsid w:val="00EE4BFB"/>
    <w:rsid w:val="00EF5F99"/>
    <w:rsid w:val="00F05DB9"/>
    <w:rsid w:val="00F15504"/>
    <w:rsid w:val="00F3506E"/>
    <w:rsid w:val="00F774C1"/>
    <w:rsid w:val="00FB6A2A"/>
    <w:rsid w:val="6BD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D259CA"/>
  <w15:docId w15:val="{CFE25273-A8EA-4D36-8116-146D612B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149</Words>
  <Characters>853</Characters>
  <Application>Microsoft Office Word</Application>
  <DocSecurity>0</DocSecurity>
  <Lines>7</Lines>
  <Paragraphs>1</Paragraphs>
  <ScaleCrop>false</ScaleCrop>
  <Company>http://www.deepbbs.org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磊 杨</cp:lastModifiedBy>
  <cp:revision>75</cp:revision>
  <dcterms:created xsi:type="dcterms:W3CDTF">2021-08-10T04:41:00Z</dcterms:created>
  <dcterms:modified xsi:type="dcterms:W3CDTF">2024-08-18T01:59:00Z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