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82B" w:rsidRDefault="00BF717D">
      <w:pPr>
        <w:snapToGrid w:val="0"/>
        <w:spacing w:line="560" w:lineRule="exact"/>
        <w:rPr>
          <w:rFonts w:ascii="仿宋_GB2312" w:eastAsia="仿宋_GB2312"/>
          <w:b/>
          <w:bCs/>
          <w:spacing w:val="16"/>
          <w:sz w:val="30"/>
          <w:szCs w:val="30"/>
        </w:rPr>
      </w:pPr>
      <w:r>
        <w:rPr>
          <w:rFonts w:ascii="仿宋_GB2312" w:eastAsia="仿宋_GB2312" w:cs="仿宋_GB2312" w:hint="eastAsia"/>
          <w:b/>
          <w:bCs/>
          <w:spacing w:val="16"/>
          <w:sz w:val="30"/>
          <w:szCs w:val="30"/>
        </w:rPr>
        <w:t>附件</w:t>
      </w:r>
      <w:r>
        <w:rPr>
          <w:rFonts w:ascii="仿宋_GB2312" w:eastAsia="仿宋_GB2312" w:cs="仿宋_GB2312"/>
          <w:b/>
          <w:bCs/>
          <w:spacing w:val="16"/>
          <w:sz w:val="30"/>
          <w:szCs w:val="30"/>
        </w:rPr>
        <w:t>2</w:t>
      </w:r>
    </w:p>
    <w:p w:rsidR="0071082B" w:rsidRDefault="00BF717D">
      <w:pPr>
        <w:snapToGrid w:val="0"/>
        <w:spacing w:line="560" w:lineRule="exact"/>
        <w:jc w:val="center"/>
        <w:rPr>
          <w:rFonts w:asciiTheme="majorEastAsia" w:eastAsiaTheme="majorEastAsia" w:hAnsiTheme="majorEastAsia" w:cs="宋体"/>
          <w:b/>
          <w:bCs/>
          <w:spacing w:val="16"/>
          <w:sz w:val="36"/>
          <w:szCs w:val="36"/>
        </w:rPr>
      </w:pPr>
      <w:r>
        <w:rPr>
          <w:rFonts w:asciiTheme="majorEastAsia" w:eastAsiaTheme="majorEastAsia" w:hAnsiTheme="majorEastAsia" w:cs="宋体" w:hint="eastAsia"/>
          <w:b/>
          <w:bCs/>
          <w:spacing w:val="16"/>
          <w:sz w:val="36"/>
          <w:szCs w:val="36"/>
        </w:rPr>
        <w:t>202</w:t>
      </w:r>
      <w:r w:rsidR="00324890">
        <w:rPr>
          <w:rFonts w:asciiTheme="majorEastAsia" w:eastAsiaTheme="majorEastAsia" w:hAnsiTheme="majorEastAsia" w:cs="宋体" w:hint="eastAsia"/>
          <w:b/>
          <w:bCs/>
          <w:spacing w:val="16"/>
          <w:sz w:val="36"/>
          <w:szCs w:val="36"/>
        </w:rPr>
        <w:t>4</w:t>
      </w:r>
      <w:r>
        <w:rPr>
          <w:rFonts w:asciiTheme="majorEastAsia" w:eastAsiaTheme="majorEastAsia" w:hAnsiTheme="majorEastAsia" w:cs="宋体" w:hint="eastAsia"/>
          <w:b/>
          <w:bCs/>
          <w:spacing w:val="16"/>
          <w:sz w:val="36"/>
          <w:szCs w:val="36"/>
        </w:rPr>
        <w:t>年昌乐县卫健系统事业单位公开招聘</w:t>
      </w:r>
    </w:p>
    <w:p w:rsidR="0071082B" w:rsidRDefault="00BF717D">
      <w:pPr>
        <w:snapToGrid w:val="0"/>
        <w:spacing w:line="560" w:lineRule="exact"/>
        <w:jc w:val="center"/>
        <w:rPr>
          <w:rFonts w:asciiTheme="majorEastAsia" w:eastAsiaTheme="majorEastAsia" w:hAnsiTheme="majorEastAsia" w:cs="宋体"/>
          <w:b/>
          <w:bCs/>
          <w:spacing w:val="16"/>
          <w:sz w:val="36"/>
          <w:szCs w:val="36"/>
        </w:rPr>
      </w:pPr>
      <w:r>
        <w:rPr>
          <w:rFonts w:asciiTheme="majorEastAsia" w:eastAsiaTheme="majorEastAsia" w:hAnsiTheme="majorEastAsia" w:cs="宋体" w:hint="eastAsia"/>
          <w:b/>
          <w:bCs/>
          <w:spacing w:val="16"/>
          <w:sz w:val="36"/>
          <w:szCs w:val="36"/>
        </w:rPr>
        <w:t>报考须知</w:t>
      </w:r>
    </w:p>
    <w:p w:rsidR="0071082B" w:rsidRDefault="0071082B" w:rsidP="00BF717D">
      <w:pPr>
        <w:snapToGrid w:val="0"/>
        <w:spacing w:line="560" w:lineRule="exact"/>
        <w:ind w:firstLineChars="196" w:firstLine="353"/>
        <w:rPr>
          <w:rFonts w:ascii="方正小标宋简体" w:eastAsia="方正小标宋简体" w:hAnsi="方正小标宋简体"/>
          <w:sz w:val="18"/>
          <w:szCs w:val="18"/>
        </w:rPr>
      </w:pPr>
    </w:p>
    <w:p w:rsidR="0071082B" w:rsidRDefault="00BF717D" w:rsidP="00EF7477">
      <w:pPr>
        <w:spacing w:line="560" w:lineRule="exact"/>
        <w:ind w:firstLineChars="200" w:firstLine="643"/>
        <w:rPr>
          <w:rFonts w:eastAsia="楷体_GB2312"/>
          <w:b/>
          <w:bCs/>
          <w:sz w:val="32"/>
          <w:szCs w:val="32"/>
        </w:rPr>
      </w:pPr>
      <w:r>
        <w:rPr>
          <w:rFonts w:eastAsia="楷体_GB2312"/>
          <w:b/>
          <w:bCs/>
          <w:sz w:val="32"/>
          <w:szCs w:val="32"/>
        </w:rPr>
        <w:t>1.</w:t>
      </w:r>
      <w:r>
        <w:rPr>
          <w:rFonts w:eastAsia="楷体_GB2312" w:cs="楷体_GB2312" w:hint="eastAsia"/>
          <w:b/>
          <w:bCs/>
          <w:sz w:val="32"/>
          <w:szCs w:val="32"/>
        </w:rPr>
        <w:t>非普通高等学历教育的其他教育形式的毕业生是否可以报考？</w:t>
      </w:r>
    </w:p>
    <w:p w:rsidR="0071082B" w:rsidRDefault="00BF717D">
      <w:pPr>
        <w:spacing w:line="560" w:lineRule="exact"/>
        <w:ind w:firstLine="640"/>
        <w:rPr>
          <w:rFonts w:ascii="仿宋_GB2312" w:eastAsia="仿宋_GB2312" w:hAnsi="仿宋_GB2312"/>
          <w:sz w:val="32"/>
          <w:szCs w:val="32"/>
        </w:rPr>
      </w:pPr>
      <w:r>
        <w:rPr>
          <w:rFonts w:ascii="仿宋_GB2312" w:eastAsia="仿宋_GB2312" w:hAnsi="仿宋_GB2312" w:cs="仿宋_GB2312" w:hint="eastAsia"/>
          <w:sz w:val="32"/>
          <w:szCs w:val="32"/>
        </w:rPr>
        <w:t>国内非普通高等学历教育的其他教育形式（自学考试、成人教育、网络教育、夜大、电大等）毕业生取得毕业证（学位证）后，符合岗位要求资格条件的，均可报考。</w:t>
      </w:r>
    </w:p>
    <w:p w:rsidR="0071082B" w:rsidRDefault="00BF717D" w:rsidP="00EF7477">
      <w:pPr>
        <w:spacing w:line="560" w:lineRule="exact"/>
        <w:ind w:firstLineChars="200" w:firstLine="643"/>
        <w:rPr>
          <w:rFonts w:eastAsia="仿宋"/>
          <w:sz w:val="32"/>
          <w:szCs w:val="32"/>
        </w:rPr>
      </w:pPr>
      <w:r>
        <w:rPr>
          <w:rFonts w:eastAsia="楷体_GB2312"/>
          <w:b/>
          <w:bCs/>
          <w:sz w:val="32"/>
          <w:szCs w:val="32"/>
        </w:rPr>
        <w:t>2.</w:t>
      </w:r>
      <w:r>
        <w:rPr>
          <w:rFonts w:eastAsia="楷体_GB2312" w:cs="楷体_GB2312" w:hint="eastAsia"/>
          <w:b/>
          <w:bCs/>
          <w:sz w:val="32"/>
          <w:szCs w:val="32"/>
        </w:rPr>
        <w:t>如何理解</w:t>
      </w:r>
      <w:r>
        <w:rPr>
          <w:rFonts w:eastAsia="楷体_GB2312"/>
          <w:b/>
          <w:bCs/>
          <w:sz w:val="32"/>
          <w:szCs w:val="32"/>
        </w:rPr>
        <w:t>“</w:t>
      </w:r>
      <w:r>
        <w:rPr>
          <w:rFonts w:eastAsia="楷体_GB2312" w:cs="楷体_GB2312" w:hint="eastAsia"/>
          <w:b/>
          <w:bCs/>
          <w:sz w:val="32"/>
          <w:szCs w:val="32"/>
        </w:rPr>
        <w:t>在读的非应届毕业生</w:t>
      </w:r>
      <w:r>
        <w:rPr>
          <w:rFonts w:eastAsia="楷体_GB2312"/>
          <w:b/>
          <w:bCs/>
          <w:sz w:val="32"/>
          <w:szCs w:val="32"/>
        </w:rPr>
        <w:t>”</w:t>
      </w:r>
      <w:r>
        <w:rPr>
          <w:rFonts w:eastAsia="楷体_GB2312" w:cs="楷体_GB2312" w:hint="eastAsia"/>
          <w:b/>
          <w:bCs/>
          <w:sz w:val="32"/>
          <w:szCs w:val="32"/>
        </w:rPr>
        <w:t>不得报考？</w:t>
      </w:r>
    </w:p>
    <w:p w:rsidR="0071082B" w:rsidRDefault="00BF717D">
      <w:pPr>
        <w:pStyle w:val="1"/>
        <w:spacing w:line="560" w:lineRule="exact"/>
        <w:ind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“在读的非应届毕业生”，是指全脱产在校学习的国内普通高等学历教育学生和国（境）外留学人员，于</w:t>
      </w:r>
      <w:r>
        <w:rPr>
          <w:rFonts w:ascii="仿宋_GB2312" w:eastAsia="仿宋_GB2312" w:hAnsi="仿宋_GB2312" w:cs="仿宋_GB2312"/>
          <w:sz w:val="32"/>
          <w:szCs w:val="32"/>
        </w:rPr>
        <w:t>202</w:t>
      </w:r>
      <w:r w:rsidR="00AB634B">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sidR="00A87D63">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sidR="00A87D63">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日前无法完成学业并取得学历（学位）证书的，不得报考。</w:t>
      </w:r>
    </w:p>
    <w:p w:rsidR="00AB634B" w:rsidRPr="00AB634B" w:rsidRDefault="00AB634B" w:rsidP="00AB634B">
      <w:pPr>
        <w:pStyle w:val="a7"/>
        <w:spacing w:after="0" w:line="560" w:lineRule="exact"/>
        <w:ind w:firstLine="640"/>
        <w:rPr>
          <w:rFonts w:eastAsia="仿宋_GB2312"/>
          <w:sz w:val="32"/>
          <w:szCs w:val="32"/>
        </w:rPr>
      </w:pPr>
      <w:r>
        <w:rPr>
          <w:rFonts w:eastAsia="仿宋_GB2312"/>
          <w:sz w:val="32"/>
          <w:szCs w:val="32"/>
        </w:rPr>
        <w:t>其他形式在校学习人员，应如实填写在读学习经历，并保证</w:t>
      </w:r>
      <w:r>
        <w:rPr>
          <w:rFonts w:eastAsia="仿宋_GB2312" w:hint="eastAsia"/>
          <w:sz w:val="32"/>
          <w:szCs w:val="32"/>
        </w:rPr>
        <w:t>聘用</w:t>
      </w:r>
      <w:r>
        <w:rPr>
          <w:rFonts w:eastAsia="仿宋_GB2312"/>
          <w:sz w:val="32"/>
          <w:szCs w:val="32"/>
        </w:rPr>
        <w:t>后可全职在岗工作。</w:t>
      </w:r>
      <w:r>
        <w:rPr>
          <w:rFonts w:eastAsia="仿宋_GB2312" w:hint="eastAsia"/>
          <w:sz w:val="32"/>
          <w:szCs w:val="32"/>
        </w:rPr>
        <w:t>招聘单位</w:t>
      </w:r>
      <w:r>
        <w:rPr>
          <w:rFonts w:eastAsia="仿宋_GB2312"/>
          <w:sz w:val="32"/>
          <w:szCs w:val="32"/>
        </w:rPr>
        <w:t>将根据</w:t>
      </w:r>
      <w:r>
        <w:rPr>
          <w:rFonts w:eastAsia="仿宋_GB2312" w:hint="eastAsia"/>
          <w:sz w:val="32"/>
          <w:szCs w:val="32"/>
        </w:rPr>
        <w:t>岗位</w:t>
      </w:r>
      <w:r>
        <w:rPr>
          <w:rFonts w:eastAsia="仿宋_GB2312"/>
          <w:sz w:val="32"/>
          <w:szCs w:val="32"/>
        </w:rPr>
        <w:t>工作要求，对其他形式在校学习的</w:t>
      </w:r>
      <w:r>
        <w:rPr>
          <w:rFonts w:eastAsia="仿宋_GB2312" w:hint="eastAsia"/>
          <w:sz w:val="32"/>
          <w:szCs w:val="32"/>
        </w:rPr>
        <w:t>应聘人员</w:t>
      </w:r>
      <w:r>
        <w:rPr>
          <w:rFonts w:eastAsia="仿宋_GB2312"/>
          <w:sz w:val="32"/>
          <w:szCs w:val="32"/>
        </w:rPr>
        <w:t>情况进行鉴别。如</w:t>
      </w:r>
      <w:r>
        <w:rPr>
          <w:rFonts w:eastAsia="仿宋_GB2312" w:hint="eastAsia"/>
          <w:sz w:val="32"/>
          <w:szCs w:val="32"/>
        </w:rPr>
        <w:t>应聘人员</w:t>
      </w:r>
      <w:r>
        <w:rPr>
          <w:rFonts w:eastAsia="仿宋_GB2312"/>
          <w:sz w:val="32"/>
          <w:szCs w:val="32"/>
        </w:rPr>
        <w:t>虚报、瞒报、漏报在读学习经历或具体学习形式，影响</w:t>
      </w:r>
      <w:r>
        <w:rPr>
          <w:rFonts w:eastAsia="仿宋_GB2312" w:hint="eastAsia"/>
          <w:sz w:val="32"/>
          <w:szCs w:val="32"/>
        </w:rPr>
        <w:t>招聘单位</w:t>
      </w:r>
      <w:r>
        <w:rPr>
          <w:rFonts w:eastAsia="仿宋_GB2312"/>
          <w:sz w:val="32"/>
          <w:szCs w:val="32"/>
        </w:rPr>
        <w:t>资格审核的，将取消</w:t>
      </w:r>
      <w:r>
        <w:rPr>
          <w:rFonts w:eastAsia="仿宋_GB2312" w:hint="eastAsia"/>
          <w:sz w:val="32"/>
          <w:szCs w:val="32"/>
        </w:rPr>
        <w:t>应聘</w:t>
      </w:r>
      <w:r>
        <w:rPr>
          <w:rFonts w:eastAsia="仿宋_GB2312"/>
          <w:sz w:val="32"/>
          <w:szCs w:val="32"/>
        </w:rPr>
        <w:t>资格或取消</w:t>
      </w:r>
      <w:r>
        <w:rPr>
          <w:rFonts w:eastAsia="仿宋_GB2312" w:hint="eastAsia"/>
          <w:sz w:val="32"/>
          <w:szCs w:val="32"/>
        </w:rPr>
        <w:t>聘用</w:t>
      </w:r>
      <w:r>
        <w:rPr>
          <w:rFonts w:eastAsia="仿宋_GB2312"/>
          <w:sz w:val="32"/>
          <w:szCs w:val="32"/>
        </w:rPr>
        <w:t>。</w:t>
      </w:r>
    </w:p>
    <w:p w:rsidR="0071082B" w:rsidRDefault="00BF717D">
      <w:pPr>
        <w:pStyle w:val="1"/>
        <w:spacing w:line="560" w:lineRule="exact"/>
        <w:ind w:firstLine="624"/>
        <w:rPr>
          <w:rFonts w:ascii="Times New Roman" w:eastAsia="楷体_GB2312" w:cs="Times New Roman"/>
          <w:b/>
          <w:bCs/>
          <w:sz w:val="32"/>
          <w:szCs w:val="32"/>
        </w:rPr>
      </w:pPr>
      <w:r>
        <w:rPr>
          <w:rFonts w:ascii="Times New Roman" w:eastAsia="楷体_GB2312" w:cs="Times New Roman"/>
          <w:b/>
          <w:bCs/>
          <w:sz w:val="32"/>
          <w:szCs w:val="32"/>
        </w:rPr>
        <w:t>3.</w:t>
      </w:r>
      <w:r>
        <w:rPr>
          <w:rFonts w:ascii="Times New Roman" w:eastAsia="楷体_GB2312" w:cs="楷体_GB2312" w:hint="eastAsia"/>
          <w:b/>
          <w:bCs/>
          <w:sz w:val="32"/>
          <w:szCs w:val="32"/>
        </w:rPr>
        <w:t>报考者在报名时符合报考条件，但在报考过程中，自身条件发生变化，不再符合报考资格条件，应如何处理？</w:t>
      </w:r>
    </w:p>
    <w:p w:rsidR="0071082B" w:rsidRDefault="00BF717D">
      <w:pPr>
        <w:pStyle w:val="1"/>
        <w:spacing w:line="560" w:lineRule="exact"/>
        <w:ind w:firstLine="624"/>
        <w:rPr>
          <w:rFonts w:ascii="Times New Roman" w:eastAsia="仿宋_GB2312" w:cs="Times New Roman"/>
          <w:sz w:val="32"/>
          <w:szCs w:val="32"/>
        </w:rPr>
      </w:pPr>
      <w:r>
        <w:rPr>
          <w:rFonts w:ascii="Times New Roman" w:eastAsia="仿宋_GB2312" w:cs="仿宋_GB2312" w:hint="eastAsia"/>
          <w:sz w:val="32"/>
          <w:szCs w:val="32"/>
        </w:rPr>
        <w:t>报考者一旦出现被昌乐县其他机关事业单位录（聘）用为公务员（事业单位人员）、被取消学历学位等不具备录用条件的情形，报考者应如实向事业单位人事综合管理部门报</w:t>
      </w:r>
      <w:r>
        <w:rPr>
          <w:rFonts w:ascii="Times New Roman" w:eastAsia="仿宋_GB2312" w:cs="仿宋_GB2312" w:hint="eastAsia"/>
          <w:sz w:val="32"/>
          <w:szCs w:val="32"/>
        </w:rPr>
        <w:lastRenderedPageBreak/>
        <w:t>告情况，并终止报考行为，事业单位人事综合管理部门不再将其列为面试、体检、考察或拟录用人选。</w:t>
      </w:r>
    </w:p>
    <w:p w:rsidR="0071082B" w:rsidRDefault="00BF717D" w:rsidP="00EF7477">
      <w:pPr>
        <w:snapToGrid w:val="0"/>
        <w:spacing w:line="560" w:lineRule="exact"/>
        <w:ind w:firstLineChars="196" w:firstLine="630"/>
        <w:rPr>
          <w:rFonts w:eastAsia="楷体_GB2312"/>
          <w:b/>
          <w:bCs/>
          <w:sz w:val="32"/>
          <w:szCs w:val="32"/>
        </w:rPr>
      </w:pPr>
      <w:r>
        <w:rPr>
          <w:rFonts w:eastAsia="楷体_GB2312"/>
          <w:b/>
          <w:bCs/>
          <w:sz w:val="32"/>
          <w:szCs w:val="32"/>
        </w:rPr>
        <w:t>4.</w:t>
      </w:r>
      <w:r w:rsidR="008559B2">
        <w:rPr>
          <w:rFonts w:eastAsia="楷体_GB2312" w:cs="楷体_GB2312" w:hint="eastAsia"/>
          <w:b/>
          <w:bCs/>
          <w:sz w:val="32"/>
          <w:szCs w:val="32"/>
        </w:rPr>
        <w:t>岗位要求具有的</w:t>
      </w:r>
      <w:r>
        <w:rPr>
          <w:rFonts w:eastAsia="楷体_GB2312" w:cs="楷体_GB2312" w:hint="eastAsia"/>
          <w:b/>
          <w:bCs/>
          <w:sz w:val="32"/>
          <w:szCs w:val="32"/>
        </w:rPr>
        <w:t>相关证书取得时间有什么要求？</w:t>
      </w:r>
    </w:p>
    <w:p w:rsidR="008559B2" w:rsidRDefault="008559B2" w:rsidP="008559B2">
      <w:pPr>
        <w:spacing w:line="560" w:lineRule="exact"/>
        <w:ind w:firstLineChars="200" w:firstLine="640"/>
        <w:jc w:val="left"/>
        <w:rPr>
          <w:rFonts w:eastAsia="仿宋_GB2312"/>
          <w:sz w:val="32"/>
          <w:szCs w:val="32"/>
        </w:rPr>
      </w:pPr>
      <w:r>
        <w:rPr>
          <w:rFonts w:eastAsia="仿宋_GB2312"/>
          <w:sz w:val="32"/>
          <w:szCs w:val="32"/>
        </w:rPr>
        <w:t>普通高校</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应届</w:t>
      </w:r>
      <w:r>
        <w:rPr>
          <w:rFonts w:eastAsia="仿宋_GB2312"/>
          <w:sz w:val="32"/>
          <w:szCs w:val="32"/>
        </w:rPr>
        <w:t>毕业生</w:t>
      </w:r>
      <w:r>
        <w:rPr>
          <w:rFonts w:eastAsia="仿宋_GB2312" w:hint="eastAsia"/>
          <w:sz w:val="32"/>
          <w:szCs w:val="32"/>
        </w:rPr>
        <w:t>，符合</w:t>
      </w:r>
      <w:r>
        <w:rPr>
          <w:rFonts w:eastAsia="仿宋_GB2312"/>
          <w:sz w:val="32"/>
          <w:szCs w:val="32"/>
        </w:rPr>
        <w:t>教育部办公厅《关于统筹全日制和非全日制研究生管理工作的通知》（教研厅〔</w:t>
      </w:r>
      <w:r>
        <w:rPr>
          <w:rFonts w:eastAsia="仿宋_GB2312"/>
          <w:sz w:val="32"/>
          <w:szCs w:val="32"/>
        </w:rPr>
        <w:t>2016</w:t>
      </w:r>
      <w:r>
        <w:rPr>
          <w:rFonts w:eastAsia="仿宋_GB2312"/>
          <w:sz w:val="32"/>
          <w:szCs w:val="32"/>
        </w:rPr>
        <w:t>〕</w:t>
      </w:r>
      <w:r>
        <w:rPr>
          <w:rFonts w:eastAsia="仿宋_GB2312"/>
          <w:sz w:val="32"/>
          <w:szCs w:val="32"/>
        </w:rPr>
        <w:t>2</w:t>
      </w:r>
      <w:r>
        <w:rPr>
          <w:rFonts w:eastAsia="仿宋_GB2312"/>
          <w:sz w:val="32"/>
          <w:szCs w:val="32"/>
        </w:rPr>
        <w:t>号）和《教育部办公厅等五部门关于进一步做好非全日制研究生就业工作的通知》（教研厅函〔</w:t>
      </w:r>
      <w:r>
        <w:rPr>
          <w:rFonts w:eastAsia="仿宋_GB2312"/>
          <w:sz w:val="32"/>
          <w:szCs w:val="32"/>
        </w:rPr>
        <w:t>2019</w:t>
      </w:r>
      <w:r>
        <w:rPr>
          <w:rFonts w:eastAsia="仿宋_GB2312"/>
          <w:sz w:val="32"/>
          <w:szCs w:val="32"/>
        </w:rPr>
        <w:t>〕</w:t>
      </w:r>
      <w:r>
        <w:rPr>
          <w:rFonts w:eastAsia="仿宋_GB2312"/>
          <w:sz w:val="32"/>
          <w:szCs w:val="32"/>
        </w:rPr>
        <w:t>1</w:t>
      </w:r>
      <w:r>
        <w:rPr>
          <w:rFonts w:eastAsia="仿宋_GB2312"/>
          <w:sz w:val="32"/>
          <w:szCs w:val="32"/>
        </w:rPr>
        <w:t>号）规定自</w:t>
      </w:r>
      <w:r>
        <w:rPr>
          <w:rFonts w:eastAsia="仿宋_GB2312"/>
          <w:sz w:val="32"/>
          <w:szCs w:val="32"/>
        </w:rPr>
        <w:t>2016</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1</w:t>
      </w:r>
      <w:r>
        <w:rPr>
          <w:rFonts w:eastAsia="仿宋_GB2312"/>
          <w:sz w:val="32"/>
          <w:szCs w:val="32"/>
        </w:rPr>
        <w:t>日后录取</w:t>
      </w:r>
      <w:r>
        <w:rPr>
          <w:rFonts w:eastAsia="仿宋_GB2312" w:hint="eastAsia"/>
          <w:sz w:val="32"/>
          <w:szCs w:val="32"/>
        </w:rPr>
        <w:t>且</w:t>
      </w:r>
      <w:r>
        <w:rPr>
          <w:rFonts w:eastAsia="仿宋_GB2312" w:hint="eastAsia"/>
          <w:sz w:val="32"/>
          <w:szCs w:val="32"/>
        </w:rPr>
        <w:t>2024</w:t>
      </w:r>
      <w:r>
        <w:rPr>
          <w:rFonts w:eastAsia="仿宋_GB2312" w:hint="eastAsia"/>
          <w:sz w:val="32"/>
          <w:szCs w:val="32"/>
        </w:rPr>
        <w:t>年毕业的</w:t>
      </w:r>
      <w:r>
        <w:rPr>
          <w:rFonts w:eastAsia="仿宋_GB2312"/>
          <w:sz w:val="32"/>
          <w:szCs w:val="32"/>
        </w:rPr>
        <w:t>非全日制研究生</w:t>
      </w:r>
      <w:r>
        <w:rPr>
          <w:rFonts w:eastAsia="仿宋_GB2312" w:hint="eastAsia"/>
          <w:sz w:val="32"/>
          <w:szCs w:val="32"/>
        </w:rPr>
        <w:t>，</w:t>
      </w:r>
      <w:r>
        <w:rPr>
          <w:rFonts w:eastAsia="仿宋_GB2312"/>
          <w:sz w:val="32"/>
          <w:szCs w:val="32"/>
        </w:rPr>
        <w:t>与国（境）内普通高校</w:t>
      </w:r>
      <w:r>
        <w:rPr>
          <w:rFonts w:eastAsia="仿宋_GB2312" w:hint="eastAsia"/>
          <w:sz w:val="32"/>
          <w:szCs w:val="32"/>
        </w:rPr>
        <w:t>2024</w:t>
      </w:r>
      <w:r>
        <w:rPr>
          <w:rFonts w:eastAsia="仿宋_GB2312" w:hint="eastAsia"/>
          <w:sz w:val="32"/>
          <w:szCs w:val="32"/>
        </w:rPr>
        <w:t>年应届</w:t>
      </w:r>
      <w:r>
        <w:rPr>
          <w:rFonts w:eastAsia="仿宋_GB2312"/>
          <w:sz w:val="32"/>
          <w:szCs w:val="32"/>
        </w:rPr>
        <w:t>毕业生同期毕业的留学回国人员的学历、学位证书，应</w:t>
      </w:r>
      <w:r>
        <w:rPr>
          <w:rFonts w:eastAsia="仿宋_GB2312" w:hint="eastAsia"/>
          <w:sz w:val="32"/>
          <w:szCs w:val="32"/>
        </w:rPr>
        <w:t>于</w:t>
      </w:r>
      <w:r>
        <w:rPr>
          <w:rFonts w:eastAsia="仿宋_GB2312"/>
          <w:sz w:val="32"/>
          <w:szCs w:val="32"/>
        </w:rPr>
        <w:t>202</w:t>
      </w:r>
      <w:r>
        <w:rPr>
          <w:rFonts w:eastAsia="仿宋_GB2312" w:hint="eastAsia"/>
          <w:sz w:val="32"/>
          <w:szCs w:val="32"/>
        </w:rPr>
        <w:t>4</w:t>
      </w:r>
      <w:r>
        <w:rPr>
          <w:rFonts w:eastAsia="仿宋_GB2312"/>
          <w:sz w:val="32"/>
          <w:szCs w:val="32"/>
        </w:rPr>
        <w:t>年</w:t>
      </w:r>
      <w:r w:rsidR="00A87D63">
        <w:rPr>
          <w:rFonts w:eastAsia="仿宋_GB2312" w:hint="eastAsia"/>
          <w:sz w:val="32"/>
          <w:szCs w:val="32"/>
        </w:rPr>
        <w:t>8</w:t>
      </w:r>
      <w:r>
        <w:rPr>
          <w:rFonts w:eastAsia="仿宋_GB2312"/>
          <w:sz w:val="32"/>
          <w:szCs w:val="32"/>
        </w:rPr>
        <w:t>月</w:t>
      </w:r>
      <w:r w:rsidR="00A87D63">
        <w:rPr>
          <w:rFonts w:eastAsia="仿宋_GB2312" w:hint="eastAsia"/>
          <w:sz w:val="32"/>
          <w:szCs w:val="32"/>
        </w:rPr>
        <w:t>12</w:t>
      </w:r>
      <w:r>
        <w:rPr>
          <w:rFonts w:eastAsia="仿宋_GB2312"/>
          <w:sz w:val="32"/>
          <w:szCs w:val="32"/>
        </w:rPr>
        <w:t>日以前取得</w:t>
      </w:r>
      <w:r>
        <w:rPr>
          <w:rFonts w:eastAsia="仿宋_GB2312" w:hint="eastAsia"/>
          <w:sz w:val="32"/>
          <w:szCs w:val="32"/>
        </w:rPr>
        <w:t>。</w:t>
      </w:r>
    </w:p>
    <w:p w:rsidR="0071082B" w:rsidRDefault="00BF717D" w:rsidP="00EF7477">
      <w:pPr>
        <w:spacing w:line="560" w:lineRule="exact"/>
        <w:ind w:firstLineChars="200" w:firstLine="643"/>
        <w:rPr>
          <w:rFonts w:eastAsia="仿宋"/>
          <w:sz w:val="32"/>
          <w:szCs w:val="32"/>
        </w:rPr>
      </w:pPr>
      <w:r>
        <w:rPr>
          <w:rFonts w:eastAsia="楷体_GB2312"/>
          <w:b/>
          <w:bCs/>
          <w:sz w:val="32"/>
          <w:szCs w:val="32"/>
        </w:rPr>
        <w:t>5.</w:t>
      </w:r>
      <w:r>
        <w:rPr>
          <w:rFonts w:eastAsia="楷体_GB2312" w:cs="楷体_GB2312" w:hint="eastAsia"/>
          <w:b/>
          <w:bCs/>
          <w:sz w:val="32"/>
          <w:szCs w:val="32"/>
        </w:rPr>
        <w:t>留学回国人员可以应聘哪些岗位，需提供哪些材料？</w:t>
      </w:r>
    </w:p>
    <w:p w:rsidR="0071082B" w:rsidRDefault="00BF717D">
      <w:p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留学回国人员可以根据自身情况应聘符合条件的岗位。留学回国人员应聘的，除需提供《简章》中规定的相关材料外，还要提供国家教育部门的学历学位认证材料。应聘人员可登录教育部留学服务中心网站（</w:t>
      </w:r>
      <w:r>
        <w:rPr>
          <w:rFonts w:ascii="仿宋_GB2312" w:eastAsia="仿宋_GB2312" w:cs="仿宋_GB2312"/>
          <w:sz w:val="32"/>
          <w:szCs w:val="32"/>
        </w:rPr>
        <w:t>http://www.cscse.edu.cn</w:t>
      </w:r>
      <w:r>
        <w:rPr>
          <w:rFonts w:ascii="仿宋_GB2312" w:eastAsia="仿宋_GB2312" w:cs="仿宋_GB2312" w:hint="eastAsia"/>
          <w:sz w:val="32"/>
          <w:szCs w:val="32"/>
        </w:rPr>
        <w:t>）查询认证的有关要求和程序。</w:t>
      </w:r>
    </w:p>
    <w:p w:rsidR="0071082B" w:rsidRDefault="00BF717D" w:rsidP="00EF7477">
      <w:pPr>
        <w:snapToGrid w:val="0"/>
        <w:spacing w:line="560" w:lineRule="exact"/>
        <w:ind w:firstLineChars="196" w:firstLine="630"/>
        <w:rPr>
          <w:rFonts w:eastAsia="楷体_GB2312"/>
          <w:b/>
          <w:bCs/>
          <w:sz w:val="32"/>
          <w:szCs w:val="32"/>
        </w:rPr>
      </w:pPr>
      <w:r>
        <w:rPr>
          <w:rFonts w:eastAsia="楷体_GB2312"/>
          <w:b/>
          <w:bCs/>
          <w:sz w:val="32"/>
          <w:szCs w:val="32"/>
        </w:rPr>
        <w:t>6.</w:t>
      </w:r>
      <w:r>
        <w:rPr>
          <w:rFonts w:eastAsia="楷体_GB2312" w:cs="楷体_GB2312" w:hint="eastAsia"/>
          <w:b/>
          <w:bCs/>
          <w:sz w:val="32"/>
          <w:szCs w:val="32"/>
        </w:rPr>
        <w:t>在全国各军队院校取得学历证书的人员可否报考？</w:t>
      </w:r>
    </w:p>
    <w:p w:rsidR="008559B2" w:rsidRPr="00E24E2C" w:rsidRDefault="00BF717D" w:rsidP="00E24E2C">
      <w:pPr>
        <w:snapToGrid w:val="0"/>
        <w:spacing w:line="560" w:lineRule="exact"/>
        <w:ind w:firstLineChars="200" w:firstLine="640"/>
        <w:rPr>
          <w:rFonts w:eastAsia="仿宋_GB2312" w:cs="仿宋_GB2312"/>
          <w:sz w:val="32"/>
          <w:szCs w:val="32"/>
        </w:rPr>
      </w:pPr>
      <w:r>
        <w:rPr>
          <w:rFonts w:eastAsia="仿宋_GB2312" w:cs="仿宋_GB2312" w:hint="eastAsia"/>
          <w:sz w:val="32"/>
          <w:szCs w:val="32"/>
        </w:rPr>
        <w:t>在全国各军队院校学习，获得教育部门认可的军队院校学历证书的人员就读时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w:t>
      </w:r>
      <w:r>
        <w:rPr>
          <w:rFonts w:eastAsia="仿宋_GB2312" w:cs="仿宋_GB2312" w:hint="eastAsia"/>
          <w:sz w:val="32"/>
          <w:szCs w:val="32"/>
        </w:rPr>
        <w:lastRenderedPageBreak/>
        <w:t>国人民解放军院校学历证书管理暂行规定》等有关政策规定，应提供正当途径入学、正规方式毕业的相关政策依据和证明材料。</w:t>
      </w:r>
    </w:p>
    <w:p w:rsidR="0071082B" w:rsidRPr="00EF7477" w:rsidRDefault="00BF717D">
      <w:pPr>
        <w:spacing w:line="560" w:lineRule="exact"/>
        <w:ind w:firstLineChars="200" w:firstLine="640"/>
        <w:rPr>
          <w:rFonts w:ascii="楷体_GB2312" w:eastAsia="楷体_GB2312" w:hint="eastAsia"/>
          <w:b/>
          <w:bCs/>
          <w:sz w:val="32"/>
          <w:szCs w:val="32"/>
        </w:rPr>
      </w:pPr>
      <w:r w:rsidRPr="00EF7477">
        <w:rPr>
          <w:rFonts w:ascii="楷体_GB2312" w:eastAsia="楷体_GB2312" w:hint="eastAsia"/>
          <w:sz w:val="32"/>
          <w:szCs w:val="32"/>
        </w:rPr>
        <w:t>7</w:t>
      </w:r>
      <w:r w:rsidRPr="00EF7477">
        <w:rPr>
          <w:rFonts w:ascii="楷体_GB2312" w:eastAsia="楷体_GB2312" w:hint="eastAsia"/>
          <w:b/>
          <w:bCs/>
          <w:sz w:val="32"/>
          <w:szCs w:val="32"/>
        </w:rPr>
        <w:t>.</w:t>
      </w:r>
      <w:r w:rsidRPr="00EF7477">
        <w:rPr>
          <w:rFonts w:ascii="楷体_GB2312" w:eastAsia="楷体_GB2312" w:cs="仿宋_GB2312" w:hint="eastAsia"/>
          <w:b/>
          <w:bCs/>
          <w:sz w:val="32"/>
          <w:szCs w:val="32"/>
        </w:rPr>
        <w:t>岗位汇总表中所要求的专业如何理解？</w:t>
      </w:r>
    </w:p>
    <w:p w:rsidR="00533D92" w:rsidRPr="00E93C8D" w:rsidRDefault="00533D92" w:rsidP="00533D92">
      <w:pPr>
        <w:spacing w:line="560" w:lineRule="exact"/>
        <w:ind w:firstLine="640"/>
        <w:rPr>
          <w:rFonts w:ascii="仿宋_GB2312" w:eastAsia="仿宋_GB2312"/>
          <w:sz w:val="32"/>
          <w:szCs w:val="32"/>
        </w:rPr>
      </w:pPr>
      <w:r w:rsidRPr="00E93C8D">
        <w:rPr>
          <w:rFonts w:ascii="仿宋_GB2312" w:eastAsia="仿宋_GB2312" w:hint="eastAsia"/>
          <w:sz w:val="32"/>
          <w:szCs w:val="32"/>
        </w:rPr>
        <w:t>岗位汇总表中的专业要求，主要参考教育部制定的现行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rsidR="00533D92" w:rsidRPr="00E93C8D" w:rsidRDefault="00533D92" w:rsidP="00533D92">
      <w:pPr>
        <w:spacing w:line="560" w:lineRule="exact"/>
        <w:ind w:firstLineChars="200" w:firstLine="640"/>
        <w:rPr>
          <w:rFonts w:ascii="仿宋_GB2312" w:eastAsia="仿宋_GB2312"/>
          <w:strike/>
          <w:sz w:val="32"/>
          <w:szCs w:val="32"/>
        </w:rPr>
      </w:pPr>
      <w:r w:rsidRPr="00E93C8D">
        <w:rPr>
          <w:rFonts w:ascii="仿宋_GB2312" w:eastAsia="仿宋_GB2312" w:hint="eastAsia"/>
          <w:sz w:val="32"/>
          <w:szCs w:val="32"/>
        </w:rPr>
        <w:t>招聘岗位</w:t>
      </w:r>
      <w:r w:rsidRPr="00E93C8D">
        <w:rPr>
          <w:rStyle w:val="a6"/>
          <w:rFonts w:ascii="仿宋_GB2312" w:eastAsia="仿宋_GB2312" w:hint="eastAsia"/>
          <w:b w:val="0"/>
          <w:sz w:val="32"/>
          <w:szCs w:val="32"/>
        </w:rPr>
        <w:t>在大学专科、大学本科、研究生3个教育层次分别明确了对应聘人员的专业要求，一般应聘人员符合一个教育层次的专业要求，即可应聘该</w:t>
      </w:r>
      <w:r w:rsidRPr="00E93C8D">
        <w:rPr>
          <w:rFonts w:ascii="仿宋_GB2312" w:eastAsia="仿宋_GB2312" w:hint="eastAsia"/>
          <w:sz w:val="32"/>
          <w:szCs w:val="32"/>
        </w:rPr>
        <w:t>岗位</w:t>
      </w:r>
      <w:r w:rsidRPr="00E93C8D">
        <w:rPr>
          <w:rStyle w:val="a6"/>
          <w:rFonts w:ascii="仿宋_GB2312" w:eastAsia="仿宋_GB2312" w:hint="eastAsia"/>
          <w:b w:val="0"/>
          <w:sz w:val="32"/>
          <w:szCs w:val="32"/>
        </w:rPr>
        <w:t>。</w:t>
      </w:r>
      <w:r w:rsidRPr="00E93C8D">
        <w:rPr>
          <w:rFonts w:ascii="仿宋_GB2312" w:eastAsia="仿宋_GB2312" w:hint="eastAsia"/>
          <w:sz w:val="32"/>
          <w:szCs w:val="32"/>
        </w:rPr>
        <w:t>招聘岗位</w:t>
      </w:r>
      <w:r w:rsidRPr="00E93C8D">
        <w:rPr>
          <w:rStyle w:val="a6"/>
          <w:rFonts w:ascii="仿宋_GB2312" w:eastAsia="仿宋_GB2312" w:hint="eastAsia"/>
          <w:b w:val="0"/>
          <w:sz w:val="32"/>
          <w:szCs w:val="32"/>
        </w:rPr>
        <w:t>另有规定的，须从其规定。</w:t>
      </w:r>
      <w:r w:rsidRPr="00E93C8D">
        <w:rPr>
          <w:rFonts w:ascii="仿宋_GB2312" w:eastAsia="仿宋_GB2312" w:hint="eastAsia"/>
          <w:sz w:val="32"/>
          <w:szCs w:val="32"/>
        </w:rPr>
        <w:t>其中，专</w:t>
      </w:r>
      <w:r w:rsidR="00502B7E" w:rsidRPr="00E93C8D">
        <w:rPr>
          <w:rFonts w:ascii="仿宋_GB2312" w:eastAsia="仿宋_GB2312" w:hint="eastAsia"/>
          <w:sz w:val="32"/>
          <w:szCs w:val="32"/>
        </w:rPr>
        <w:t>业要求为学科大类、门类的，即该大类、门类所包含的专业均符合要求；</w:t>
      </w:r>
      <w:r w:rsidRPr="00E93C8D">
        <w:rPr>
          <w:rFonts w:ascii="仿宋_GB2312" w:eastAsia="仿宋_GB2312" w:hint="eastAsia"/>
          <w:sz w:val="32"/>
          <w:szCs w:val="32"/>
        </w:rPr>
        <w:t>专业要求为类、一级学科的，即该类、一级学科所包含的专业或方向均符合要求。其中，202</w:t>
      </w:r>
      <w:r w:rsidR="008559B2">
        <w:rPr>
          <w:rFonts w:ascii="仿宋_GB2312" w:eastAsia="仿宋_GB2312" w:hint="eastAsia"/>
          <w:sz w:val="32"/>
          <w:szCs w:val="32"/>
        </w:rPr>
        <w:t>4</w:t>
      </w:r>
      <w:r w:rsidRPr="00E93C8D">
        <w:rPr>
          <w:rFonts w:ascii="仿宋_GB2312" w:eastAsia="仿宋_GB2312" w:hint="eastAsia"/>
          <w:sz w:val="32"/>
          <w:szCs w:val="32"/>
        </w:rPr>
        <w:t>年国内普通高等学历教育的应届毕业生和同期毕业的留学回国人员，可依据于202</w:t>
      </w:r>
      <w:r w:rsidR="008559B2">
        <w:rPr>
          <w:rFonts w:ascii="仿宋_GB2312" w:eastAsia="仿宋_GB2312" w:hint="eastAsia"/>
          <w:sz w:val="32"/>
          <w:szCs w:val="32"/>
        </w:rPr>
        <w:t>4</w:t>
      </w:r>
      <w:r w:rsidRPr="00E93C8D">
        <w:rPr>
          <w:rFonts w:ascii="仿宋_GB2312" w:eastAsia="仿宋_GB2312" w:hint="eastAsia"/>
          <w:sz w:val="32"/>
          <w:szCs w:val="32"/>
        </w:rPr>
        <w:t>年</w:t>
      </w:r>
      <w:r w:rsidR="00A87D63">
        <w:rPr>
          <w:rFonts w:ascii="仿宋_GB2312" w:eastAsia="仿宋_GB2312" w:hint="eastAsia"/>
          <w:sz w:val="32"/>
          <w:szCs w:val="32"/>
        </w:rPr>
        <w:t>8</w:t>
      </w:r>
      <w:r w:rsidRPr="00E93C8D">
        <w:rPr>
          <w:rFonts w:ascii="仿宋_GB2312" w:eastAsia="仿宋_GB2312" w:hint="eastAsia"/>
          <w:sz w:val="32"/>
          <w:szCs w:val="32"/>
        </w:rPr>
        <w:t>月</w:t>
      </w:r>
      <w:r w:rsidR="00A87D63">
        <w:rPr>
          <w:rFonts w:ascii="仿宋_GB2312" w:eastAsia="仿宋_GB2312" w:hint="eastAsia"/>
          <w:sz w:val="32"/>
          <w:szCs w:val="32"/>
        </w:rPr>
        <w:t>12</w:t>
      </w:r>
      <w:r w:rsidRPr="00E93C8D">
        <w:rPr>
          <w:rFonts w:ascii="仿宋_GB2312" w:eastAsia="仿宋_GB2312" w:hint="eastAsia"/>
          <w:sz w:val="32"/>
          <w:szCs w:val="32"/>
        </w:rPr>
        <w:t>日以前取得的普通高等学历教育和国（境）外留学学历（学位）及相应专业应聘。</w:t>
      </w:r>
    </w:p>
    <w:p w:rsidR="00533D92" w:rsidRPr="00E93C8D" w:rsidRDefault="00533D92" w:rsidP="00533D92">
      <w:pPr>
        <w:spacing w:line="560" w:lineRule="exact"/>
        <w:ind w:firstLine="640"/>
        <w:rPr>
          <w:rFonts w:ascii="仿宋_GB2312" w:eastAsia="仿宋_GB2312"/>
          <w:sz w:val="32"/>
          <w:szCs w:val="32"/>
        </w:rPr>
      </w:pPr>
      <w:r w:rsidRPr="00E93C8D">
        <w:rPr>
          <w:rFonts w:ascii="仿宋_GB2312" w:eastAsia="仿宋_GB2312" w:hint="eastAsia"/>
          <w:sz w:val="32"/>
          <w:szCs w:val="32"/>
        </w:rPr>
        <w:t>应聘人员在报名时应如实填写毕业证或学历证书上的专业名称。其中，招聘岗位对研究方向有要求，学历证书的</w:t>
      </w:r>
      <w:r w:rsidRPr="00E93C8D">
        <w:rPr>
          <w:rFonts w:ascii="仿宋_GB2312" w:eastAsia="仿宋_GB2312" w:hint="eastAsia"/>
          <w:sz w:val="32"/>
          <w:szCs w:val="32"/>
        </w:rPr>
        <w:lastRenderedPageBreak/>
        <w:t>专业名称不能体现研究方向的，则应当补充填写研究方向，并在面试前资格审查时提供相应证明。</w:t>
      </w:r>
    </w:p>
    <w:p w:rsidR="00533D92" w:rsidRPr="00E93C8D" w:rsidRDefault="00533D92" w:rsidP="00533D92">
      <w:pPr>
        <w:spacing w:line="560" w:lineRule="exact"/>
        <w:ind w:firstLine="640"/>
        <w:rPr>
          <w:rFonts w:ascii="仿宋_GB2312" w:eastAsia="仿宋_GB2312"/>
          <w:sz w:val="32"/>
          <w:szCs w:val="32"/>
        </w:rPr>
      </w:pPr>
      <w:r w:rsidRPr="00E93C8D">
        <w:rPr>
          <w:rFonts w:ascii="仿宋_GB2312" w:eastAsia="仿宋_GB2312" w:hint="eastAsia"/>
          <w:sz w:val="32"/>
          <w:szCs w:val="32"/>
        </w:rPr>
        <w:t>特别提醒：鉴于设置专业要求时招聘单位参考的专业目录未能完全涵盖旧专业、新兴学科、国外学科等，请应聘人员及时查阅教育部制定的现行高等教育专业目录和人力资源社会保障部制定的全国技工院校专业目录，核实是否属于参考专业目录中的专业。对于教育部制定的现行高等教育专业目录和人力资源社会保障部制定的全国技工院校专业目录中没有的自设学科（专业）和国（境）外专业，考生在报名时需在备注栏中注明主要课程、研究方向和学习内容等情况，必要时可主动联系招聘单位介绍有关情况，招聘单位将根据岗位专业需求进行审核。</w:t>
      </w:r>
    </w:p>
    <w:p w:rsidR="00533D92" w:rsidRPr="00E93C8D" w:rsidRDefault="00533D92" w:rsidP="00533D92">
      <w:pPr>
        <w:spacing w:line="560" w:lineRule="exact"/>
        <w:ind w:firstLine="640"/>
        <w:rPr>
          <w:rFonts w:ascii="仿宋_GB2312" w:eastAsia="仿宋_GB2312"/>
          <w:sz w:val="32"/>
          <w:szCs w:val="32"/>
        </w:rPr>
      </w:pPr>
      <w:r w:rsidRPr="00E93C8D">
        <w:rPr>
          <w:rFonts w:ascii="仿宋_GB2312" w:eastAsia="仿宋_GB2312" w:hint="eastAsia"/>
          <w:sz w:val="32"/>
          <w:szCs w:val="32"/>
        </w:rPr>
        <w:t>教育部办公厅《关于统筹全日制和非全日制研究生管理工作的通知》（教研厅〔2016〕2号）和《教育部办公厅等五部门关于进一步做好非全日制研究生就业工作的通知》（教研厅函〔2019〕1号）规定，自2016年12月1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rsidR="0071082B" w:rsidRDefault="00BF717D" w:rsidP="00EF7477">
      <w:pPr>
        <w:spacing w:line="560" w:lineRule="exact"/>
        <w:ind w:firstLineChars="200" w:firstLine="643"/>
        <w:rPr>
          <w:rFonts w:eastAsia="楷体_GB2312"/>
          <w:b/>
          <w:bCs/>
          <w:sz w:val="32"/>
          <w:szCs w:val="32"/>
        </w:rPr>
      </w:pPr>
      <w:r>
        <w:rPr>
          <w:rFonts w:eastAsia="楷体_GB2312"/>
          <w:b/>
          <w:bCs/>
          <w:sz w:val="32"/>
          <w:szCs w:val="32"/>
        </w:rPr>
        <w:t>8.</w:t>
      </w:r>
      <w:r>
        <w:rPr>
          <w:rFonts w:eastAsia="楷体_GB2312" w:cs="楷体_GB2312" w:hint="eastAsia"/>
          <w:b/>
          <w:bCs/>
          <w:sz w:val="32"/>
          <w:szCs w:val="32"/>
        </w:rPr>
        <w:t>本次招聘中的有效身份证件指的是什么？</w:t>
      </w:r>
    </w:p>
    <w:p w:rsidR="0071082B" w:rsidRDefault="00BF717D">
      <w:pPr>
        <w:spacing w:line="560" w:lineRule="exact"/>
        <w:ind w:firstLine="665"/>
        <w:rPr>
          <w:rFonts w:ascii="仿宋_GB2312" w:eastAsia="仿宋_GB2312" w:hAnsi="仿宋_GB2312" w:cs="仿宋_GB2312"/>
          <w:sz w:val="32"/>
          <w:szCs w:val="32"/>
        </w:rPr>
      </w:pPr>
      <w:r>
        <w:rPr>
          <w:rFonts w:ascii="仿宋_GB2312" w:eastAsia="仿宋_GB2312" w:hAnsi="仿宋_GB2312" w:cs="仿宋_GB2312" w:hint="eastAsia"/>
          <w:sz w:val="32"/>
          <w:szCs w:val="32"/>
        </w:rPr>
        <w:t>有效身份证件包括有效期限内的居民身份证、临时居民身份证、港澳居民来往内地通行证、台湾居民来往大陆通行</w:t>
      </w:r>
      <w:r>
        <w:rPr>
          <w:rFonts w:ascii="仿宋_GB2312" w:eastAsia="仿宋_GB2312" w:hAnsi="仿宋_GB2312" w:cs="仿宋_GB2312" w:hint="eastAsia"/>
          <w:sz w:val="32"/>
          <w:szCs w:val="32"/>
        </w:rPr>
        <w:lastRenderedPageBreak/>
        <w:t>证。请考生妥善保管本人有效居民身份证件，过期或丢失的，请务必在考前及时到公安机关换领或补办。</w:t>
      </w:r>
    </w:p>
    <w:p w:rsidR="00367E60" w:rsidRDefault="00367E60" w:rsidP="00367E60">
      <w:pPr>
        <w:pStyle w:val="2"/>
        <w:spacing w:line="560" w:lineRule="exact"/>
        <w:ind w:firstLine="624"/>
        <w:rPr>
          <w:rFonts w:ascii="Times New Roman" w:eastAsia="楷体_GB2312"/>
          <w:b/>
          <w:bCs/>
          <w:sz w:val="32"/>
          <w:szCs w:val="32"/>
        </w:rPr>
      </w:pPr>
      <w:r>
        <w:rPr>
          <w:rFonts w:ascii="Times New Roman" w:eastAsia="楷体_GB2312" w:hint="eastAsia"/>
          <w:b/>
          <w:bCs/>
          <w:sz w:val="32"/>
          <w:szCs w:val="32"/>
        </w:rPr>
        <w:t>9</w:t>
      </w:r>
      <w:r>
        <w:rPr>
          <w:rFonts w:ascii="Times New Roman" w:eastAsia="楷体_GB2312"/>
          <w:b/>
          <w:bCs/>
          <w:sz w:val="32"/>
          <w:szCs w:val="32"/>
        </w:rPr>
        <w:t>.</w:t>
      </w:r>
      <w:r>
        <w:rPr>
          <w:rFonts w:ascii="Times New Roman" w:eastAsia="楷体_GB2312"/>
          <w:b/>
          <w:bCs/>
          <w:sz w:val="32"/>
          <w:szCs w:val="32"/>
        </w:rPr>
        <w:t>应聘人员在网上提供的照片有什么要求？</w:t>
      </w:r>
    </w:p>
    <w:p w:rsidR="00367E60" w:rsidRPr="001B7442" w:rsidRDefault="00367E60" w:rsidP="00367E60">
      <w:pPr>
        <w:spacing w:line="560" w:lineRule="exact"/>
        <w:ind w:firstLineChars="200" w:firstLine="640"/>
        <w:rPr>
          <w:rFonts w:eastAsia="仿宋_GB2312"/>
          <w:sz w:val="32"/>
          <w:szCs w:val="32"/>
        </w:rPr>
      </w:pPr>
      <w:r>
        <w:rPr>
          <w:rFonts w:eastAsia="仿宋_GB2312"/>
          <w:sz w:val="32"/>
          <w:szCs w:val="32"/>
        </w:rPr>
        <w:t>电子照片必须是近期正面免冠证件照，并且与</w:t>
      </w:r>
      <w:r>
        <w:rPr>
          <w:rFonts w:eastAsia="仿宋_GB2312" w:hint="eastAsia"/>
          <w:sz w:val="32"/>
          <w:szCs w:val="32"/>
        </w:rPr>
        <w:t>面试前</w:t>
      </w:r>
      <w:r>
        <w:rPr>
          <w:rFonts w:eastAsia="仿宋_GB2312"/>
          <w:sz w:val="32"/>
          <w:szCs w:val="32"/>
        </w:rPr>
        <w:t>资格审查</w:t>
      </w:r>
      <w:r>
        <w:rPr>
          <w:rFonts w:eastAsia="仿宋_GB2312" w:hint="eastAsia"/>
          <w:sz w:val="32"/>
          <w:szCs w:val="32"/>
        </w:rPr>
        <w:t>时</w:t>
      </w:r>
      <w:r>
        <w:rPr>
          <w:rFonts w:eastAsia="仿宋_GB2312"/>
          <w:sz w:val="32"/>
          <w:szCs w:val="32"/>
        </w:rPr>
        <w:t>所提供的照片</w:t>
      </w:r>
      <w:r>
        <w:rPr>
          <w:rFonts w:eastAsia="仿宋_GB2312" w:hint="eastAsia"/>
          <w:sz w:val="32"/>
          <w:szCs w:val="32"/>
        </w:rPr>
        <w:t>为</w:t>
      </w:r>
      <w:r>
        <w:rPr>
          <w:rFonts w:eastAsia="仿宋_GB2312"/>
          <w:sz w:val="32"/>
          <w:szCs w:val="32"/>
        </w:rPr>
        <w:t>同一底版。</w:t>
      </w:r>
      <w:r>
        <w:rPr>
          <w:rFonts w:eastAsia="仿宋_GB2312" w:hint="eastAsia"/>
          <w:sz w:val="32"/>
          <w:szCs w:val="32"/>
        </w:rPr>
        <w:t>在上</w:t>
      </w:r>
      <w:r>
        <w:rPr>
          <w:rFonts w:eastAsia="仿宋_GB2312"/>
          <w:sz w:val="32"/>
          <w:szCs w:val="32"/>
        </w:rPr>
        <w:t>传照片前</w:t>
      </w:r>
      <w:r>
        <w:rPr>
          <w:rFonts w:eastAsia="仿宋_GB2312" w:hint="eastAsia"/>
          <w:sz w:val="32"/>
          <w:szCs w:val="32"/>
        </w:rPr>
        <w:t>，</w:t>
      </w:r>
      <w:r>
        <w:rPr>
          <w:rFonts w:eastAsia="仿宋_GB2312"/>
          <w:sz w:val="32"/>
          <w:szCs w:val="32"/>
        </w:rPr>
        <w:t>须先下载报名系统中的</w:t>
      </w:r>
      <w:r>
        <w:rPr>
          <w:rFonts w:eastAsia="仿宋_GB2312"/>
          <w:sz w:val="32"/>
          <w:szCs w:val="32"/>
        </w:rPr>
        <w:t>“</w:t>
      </w:r>
      <w:r>
        <w:rPr>
          <w:rFonts w:eastAsia="仿宋_GB2312"/>
          <w:sz w:val="32"/>
          <w:szCs w:val="32"/>
        </w:rPr>
        <w:t>照片处理工具</w:t>
      </w:r>
      <w:r>
        <w:rPr>
          <w:rFonts w:eastAsia="仿宋_GB2312"/>
          <w:sz w:val="32"/>
          <w:szCs w:val="32"/>
        </w:rPr>
        <w:t>”</w:t>
      </w:r>
      <w:r>
        <w:rPr>
          <w:rFonts w:eastAsia="仿宋_GB2312"/>
          <w:sz w:val="32"/>
          <w:szCs w:val="32"/>
        </w:rPr>
        <w:t>，按照工具使用说明对本人电子照片进行处理、保存，并将处理后的照片上传。</w:t>
      </w:r>
    </w:p>
    <w:p w:rsidR="0071082B" w:rsidRDefault="00367E60" w:rsidP="003C663C">
      <w:pPr>
        <w:spacing w:line="560" w:lineRule="exact"/>
        <w:rPr>
          <w:rFonts w:eastAsia="楷体_GB2312"/>
          <w:b/>
          <w:bCs/>
          <w:sz w:val="32"/>
          <w:szCs w:val="32"/>
        </w:rPr>
      </w:pPr>
      <w:r>
        <w:rPr>
          <w:sz w:val="32"/>
          <w:szCs w:val="32"/>
        </w:rPr>
        <w:t xml:space="preserve">　</w:t>
      </w:r>
      <w:r>
        <w:rPr>
          <w:rFonts w:eastAsia="楷体_GB2312"/>
          <w:b/>
          <w:bCs/>
          <w:sz w:val="32"/>
          <w:szCs w:val="32"/>
        </w:rPr>
        <w:t xml:space="preserve">  </w:t>
      </w:r>
      <w:r>
        <w:rPr>
          <w:rFonts w:eastAsia="楷体_GB2312" w:hint="eastAsia"/>
          <w:b/>
          <w:bCs/>
          <w:sz w:val="32"/>
          <w:szCs w:val="32"/>
        </w:rPr>
        <w:t>10</w:t>
      </w:r>
      <w:r w:rsidR="00BF717D">
        <w:rPr>
          <w:rFonts w:eastAsia="楷体_GB2312"/>
          <w:b/>
          <w:bCs/>
          <w:sz w:val="32"/>
          <w:szCs w:val="32"/>
        </w:rPr>
        <w:t>.</w:t>
      </w:r>
      <w:r w:rsidR="00BF717D">
        <w:rPr>
          <w:rFonts w:eastAsia="楷体_GB2312" w:cs="楷体_GB2312" w:hint="eastAsia"/>
          <w:b/>
          <w:bCs/>
          <w:sz w:val="32"/>
          <w:szCs w:val="32"/>
        </w:rPr>
        <w:t>网上填写报名信息时应注意什么？</w:t>
      </w:r>
    </w:p>
    <w:p w:rsidR="0071082B" w:rsidRDefault="00BF717D">
      <w:pPr>
        <w:spacing w:line="560" w:lineRule="exact"/>
        <w:ind w:firstLineChars="200" w:firstLine="640"/>
        <w:rPr>
          <w:rFonts w:eastAsia="仿宋_GB2312"/>
          <w:sz w:val="32"/>
          <w:szCs w:val="32"/>
        </w:rPr>
      </w:pPr>
      <w:r>
        <w:rPr>
          <w:rFonts w:eastAsia="仿宋_GB2312" w:cs="仿宋_GB2312" w:hint="eastAsia"/>
          <w:sz w:val="32"/>
          <w:szCs w:val="32"/>
        </w:rPr>
        <w:t>报名时，报考人员要认真阅读网上报名系统有关要求和诚信承诺书，提交的报名申请材料必须真实、准确、完整，能够体现报考岗位的要求。因提交报名申请材料不准确、不完整、不符合要求，影响网上报名的，由报考人员本人承担相应后果。报考人员的申请材料、信息不实或者不符合报名条件的，一经查实，即取消报考资格。对伪造、变造有关证件、材料、信息，骗取考试资格的，按照有关规定处理。</w:t>
      </w:r>
    </w:p>
    <w:p w:rsidR="0071082B" w:rsidRDefault="00BF717D">
      <w:pPr>
        <w:spacing w:line="560" w:lineRule="exact"/>
        <w:ind w:firstLineChars="200" w:firstLine="640"/>
        <w:rPr>
          <w:rFonts w:eastAsia="仿宋_GB2312"/>
          <w:sz w:val="32"/>
          <w:szCs w:val="32"/>
        </w:rPr>
      </w:pPr>
      <w:r>
        <w:rPr>
          <w:rFonts w:eastAsia="仿宋_GB2312" w:cs="仿宋_GB2312" w:hint="eastAsia"/>
          <w:sz w:val="32"/>
          <w:szCs w:val="32"/>
        </w:rPr>
        <w:t>报名时提交电子照片必须是近期正面免冠证件照，像素清晰，并且与面试前资格审查时所提供的照片为同一底版。</w:t>
      </w:r>
    </w:p>
    <w:p w:rsidR="0071082B" w:rsidRDefault="00BF717D">
      <w:pPr>
        <w:widowControl/>
        <w:spacing w:line="560" w:lineRule="exact"/>
        <w:ind w:firstLine="602"/>
        <w:jc w:val="left"/>
        <w:rPr>
          <w:rFonts w:ascii="仿宋_GB2312" w:eastAsia="仿宋_GB2312" w:hAnsi="宋体"/>
          <w:kern w:val="0"/>
          <w:sz w:val="32"/>
          <w:szCs w:val="32"/>
        </w:rPr>
      </w:pPr>
      <w:r>
        <w:rPr>
          <w:rFonts w:ascii="仿宋_GB2312" w:eastAsia="仿宋_GB2312" w:hAnsi="宋体" w:cs="仿宋_GB2312" w:hint="eastAsia"/>
          <w:kern w:val="0"/>
          <w:sz w:val="32"/>
          <w:szCs w:val="32"/>
        </w:rPr>
        <w:t>报名信息按以下标准填写：</w:t>
      </w:r>
    </w:p>
    <w:p w:rsidR="0071082B" w:rsidRDefault="00BF717D">
      <w:pPr>
        <w:pStyle w:val="a5"/>
        <w:widowControl/>
        <w:shd w:val="clear" w:color="auto" w:fill="FFFFFF"/>
        <w:spacing w:before="0" w:beforeAutospacing="0" w:after="0" w:afterAutospacing="0"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报考人员学习经历须从高中或中专阶段填起，并注明各阶段学习经历的起止年月、毕业院校、所学专业、学历层次（本科、硕士研究生、博士研究生）、学位类别（如法学学士、经济学硕士、管理学博士等）、学习类型（如全日制普通高等教育、成人高等教育等）、学习性质（如全日</w:t>
      </w:r>
      <w:r>
        <w:rPr>
          <w:rFonts w:ascii="仿宋_GB2312" w:eastAsia="仿宋_GB2312" w:hAnsi="宋体" w:cs="仿宋_GB2312" w:hint="eastAsia"/>
          <w:sz w:val="32"/>
          <w:szCs w:val="32"/>
        </w:rPr>
        <w:lastRenderedPageBreak/>
        <w:t>制、非全日制等）。上述信息均以所获学历证书和学位证书或教育部留学服务中心出具的国外学历学位认证为准。</w:t>
      </w:r>
    </w:p>
    <w:p w:rsidR="0071082B" w:rsidRDefault="00BF717D">
      <w:pPr>
        <w:pStyle w:val="a5"/>
        <w:widowControl/>
        <w:shd w:val="clear" w:color="auto" w:fill="FFFFFF"/>
        <w:spacing w:before="0" w:beforeAutospacing="0" w:after="0" w:afterAutospacing="0" w:line="560" w:lineRule="exact"/>
        <w:ind w:firstLine="645"/>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报考人员各阶段工作经历须连续、完整填写，并注明起止年月（时间应前后衔接，不得有中断、空缺，待业经历不得省略）、工作单位、职务。对于没有工作经历的待业人员，应注明起止年月、户籍所在地（具体到派出所）、居住地（具体到街道或居委会）。</w:t>
      </w:r>
    </w:p>
    <w:p w:rsidR="0071082B" w:rsidRDefault="00BF717D">
      <w:pPr>
        <w:spacing w:line="560" w:lineRule="exact"/>
        <w:ind w:firstLineChars="200" w:firstLine="640"/>
        <w:rPr>
          <w:rFonts w:eastAsia="仿宋_GB2312"/>
          <w:sz w:val="32"/>
          <w:szCs w:val="32"/>
        </w:rPr>
      </w:pP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）报考人员须在“家庭信息”栏如实填写父母、配偶、子女及兄弟姐妹等家庭成员的姓名、关系、工作单位、职务等信息，个体经营、务农或待业请注明户籍及实际居住地址。</w:t>
      </w:r>
    </w:p>
    <w:p w:rsidR="0071082B" w:rsidRDefault="00BF717D" w:rsidP="00EF7477">
      <w:pPr>
        <w:adjustRightInd w:val="0"/>
        <w:snapToGrid w:val="0"/>
        <w:spacing w:line="560" w:lineRule="exact"/>
        <w:ind w:firstLineChars="200" w:firstLine="643"/>
        <w:rPr>
          <w:rFonts w:eastAsia="楷体_GB2312"/>
          <w:b/>
          <w:bCs/>
          <w:sz w:val="32"/>
          <w:szCs w:val="32"/>
        </w:rPr>
      </w:pPr>
      <w:r>
        <w:rPr>
          <w:rFonts w:eastAsia="楷体_GB2312"/>
          <w:b/>
          <w:bCs/>
          <w:sz w:val="32"/>
          <w:szCs w:val="32"/>
        </w:rPr>
        <w:t>1</w:t>
      </w:r>
      <w:r w:rsidR="003C663C">
        <w:rPr>
          <w:rFonts w:eastAsia="楷体_GB2312" w:hint="eastAsia"/>
          <w:b/>
          <w:bCs/>
          <w:sz w:val="32"/>
          <w:szCs w:val="32"/>
        </w:rPr>
        <w:t>1</w:t>
      </w:r>
      <w:r>
        <w:rPr>
          <w:rFonts w:eastAsia="楷体_GB2312"/>
          <w:b/>
          <w:bCs/>
          <w:sz w:val="32"/>
          <w:szCs w:val="32"/>
        </w:rPr>
        <w:t>.</w:t>
      </w:r>
      <w:r>
        <w:rPr>
          <w:rFonts w:eastAsia="楷体_GB2312" w:cs="楷体_GB2312" w:hint="eastAsia"/>
          <w:b/>
          <w:bCs/>
          <w:sz w:val="32"/>
          <w:szCs w:val="32"/>
        </w:rPr>
        <w:t>违纪违规及存在不诚信情形的报考人员如何处理？</w:t>
      </w:r>
    </w:p>
    <w:p w:rsidR="0071082B" w:rsidRDefault="00BF717D">
      <w:pPr>
        <w:autoSpaceDE w:val="0"/>
        <w:autoSpaceDN w:val="0"/>
        <w:adjustRightInd w:val="0"/>
        <w:snapToGrid w:val="0"/>
        <w:spacing w:line="560" w:lineRule="exact"/>
        <w:ind w:firstLine="624"/>
        <w:rPr>
          <w:rFonts w:ascii="仿宋_GB2312" w:eastAsia="仿宋_GB2312" w:hAnsi="仿宋_GB2312"/>
          <w:sz w:val="32"/>
          <w:szCs w:val="32"/>
        </w:rPr>
      </w:pPr>
      <w:r>
        <w:rPr>
          <w:rFonts w:ascii="仿宋_GB2312" w:eastAsia="仿宋_GB2312" w:hAnsi="仿宋_GB2312" w:cs="仿宋_GB2312" w:hint="eastAsia"/>
          <w:kern w:val="0"/>
          <w:sz w:val="32"/>
          <w:szCs w:val="32"/>
        </w:rPr>
        <w:t>报考人员要严格遵守公开招聘的相关政策规定，遵从</w:t>
      </w:r>
      <w:r w:rsidR="001F0310">
        <w:rPr>
          <w:rFonts w:ascii="仿宋_GB2312" w:eastAsia="仿宋_GB2312" w:hAnsi="仿宋_GB2312" w:cs="仿宋_GB2312" w:hint="eastAsia"/>
          <w:kern w:val="0"/>
          <w:sz w:val="32"/>
          <w:szCs w:val="32"/>
        </w:rPr>
        <w:t>主管部门</w:t>
      </w:r>
      <w:r>
        <w:rPr>
          <w:rFonts w:ascii="仿宋_GB2312" w:eastAsia="仿宋_GB2312" w:hAnsi="仿宋_GB2312" w:cs="仿宋_GB2312" w:hint="eastAsia"/>
          <w:kern w:val="0"/>
          <w:sz w:val="32"/>
          <w:szCs w:val="32"/>
        </w:rPr>
        <w:t>和招聘单位的统一安排，其在报考期间的表现，将作为公开招聘考察的重要内容之一。</w:t>
      </w:r>
      <w:r>
        <w:rPr>
          <w:rFonts w:ascii="仿宋_GB2312" w:eastAsia="仿宋_GB2312" w:hAnsi="仿宋_GB2312" w:cs="仿宋_GB2312" w:hint="eastAsia"/>
          <w:sz w:val="32"/>
          <w:szCs w:val="32"/>
        </w:rPr>
        <w:t>对违反公开招聘纪律的报考人员，按照《事业单位公开招聘违纪违规行为处理规定》（人力资源和社会保障部令第</w:t>
      </w:r>
      <w:r>
        <w:rPr>
          <w:rFonts w:ascii="仿宋_GB2312" w:eastAsia="仿宋_GB2312" w:hAnsi="仿宋_GB2312" w:cs="仿宋_GB2312"/>
          <w:sz w:val="32"/>
          <w:szCs w:val="32"/>
        </w:rPr>
        <w:t>35</w:t>
      </w:r>
      <w:r>
        <w:rPr>
          <w:rFonts w:ascii="仿宋_GB2312" w:eastAsia="仿宋_GB2312" w:hAnsi="仿宋_GB2312" w:cs="仿宋_GB2312" w:hint="eastAsia"/>
          <w:sz w:val="32"/>
          <w:szCs w:val="32"/>
        </w:rPr>
        <w:t>号）处理，对招聘工作中存在不诚信情形的报考人员，纳入事业单位公开招聘违纪违规与诚信档案库。</w:t>
      </w:r>
      <w:bookmarkStart w:id="0" w:name="_GoBack"/>
      <w:bookmarkEnd w:id="0"/>
    </w:p>
    <w:sectPr w:rsidR="0071082B" w:rsidSect="0071082B">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0D0" w:rsidRDefault="00EA00D0" w:rsidP="0071082B">
      <w:r>
        <w:separator/>
      </w:r>
    </w:p>
  </w:endnote>
  <w:endnote w:type="continuationSeparator" w:id="0">
    <w:p w:rsidR="00EA00D0" w:rsidRDefault="00EA00D0" w:rsidP="00710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微软雅黑"/>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82B" w:rsidRDefault="002D62E9">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fit-shape-to-text:t" inset="0,0,0,0">
            <w:txbxContent>
              <w:p w:rsidR="0071082B" w:rsidRDefault="002D62E9">
                <w:pPr>
                  <w:snapToGrid w:val="0"/>
                  <w:rPr>
                    <w:sz w:val="18"/>
                    <w:szCs w:val="18"/>
                  </w:rPr>
                </w:pPr>
                <w:r w:rsidRPr="002D62E9">
                  <w:fldChar w:fldCharType="begin"/>
                </w:r>
                <w:r w:rsidR="00BF717D">
                  <w:instrText xml:space="preserve"> PAGE  \* MERGEFORMAT </w:instrText>
                </w:r>
                <w:r w:rsidRPr="002D62E9">
                  <w:fldChar w:fldCharType="separate"/>
                </w:r>
                <w:r w:rsidR="00EF7477" w:rsidRPr="00EF7477">
                  <w:rPr>
                    <w:noProof/>
                    <w:sz w:val="18"/>
                    <w:szCs w:val="18"/>
                  </w:rPr>
                  <w:t>2</w:t>
                </w:r>
                <w:r>
                  <w:rPr>
                    <w:sz w:val="18"/>
                    <w:szCs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0D0" w:rsidRDefault="00EA00D0" w:rsidP="0071082B">
      <w:r>
        <w:separator/>
      </w:r>
    </w:p>
  </w:footnote>
  <w:footnote w:type="continuationSeparator" w:id="0">
    <w:p w:rsidR="00EA00D0" w:rsidRDefault="00EA00D0" w:rsidP="007108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253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ᤔç卆䵇錸ॳ㓍%鹦4ꀀ耀鹦+ꀀ耀鹦+ᦤç卆䵇龸ॳ㓍%鹦4ꀀ耀鹦+ꀀ耀鹦+耀ᨴç卆䵇钀ॳ㓍%鹦4ꀀ耀鹦+ꀀ耀鹦+$᫄ç卆䵇驔ॳ㓍%鹦4ꀀ耀鹦+ꀀ0伳᭔ç卆䵇钀ॳ㓍%鹦4ꀀ耀鹦+ꀀ0伳0卆䵇龸ॳ㓍%鹦4ꀀ耀鹦+"/>
  </w:docVars>
  <w:rsids>
    <w:rsidRoot w:val="000220F8"/>
    <w:rsid w:val="000220F8"/>
    <w:rsid w:val="00024BDD"/>
    <w:rsid w:val="00093991"/>
    <w:rsid w:val="0009582B"/>
    <w:rsid w:val="000D5202"/>
    <w:rsid w:val="00105935"/>
    <w:rsid w:val="00166719"/>
    <w:rsid w:val="001F0310"/>
    <w:rsid w:val="001F0906"/>
    <w:rsid w:val="001F7BF2"/>
    <w:rsid w:val="00210EA8"/>
    <w:rsid w:val="00233C82"/>
    <w:rsid w:val="00280B9F"/>
    <w:rsid w:val="002D62E9"/>
    <w:rsid w:val="002F6E53"/>
    <w:rsid w:val="00322710"/>
    <w:rsid w:val="00324890"/>
    <w:rsid w:val="00355A2E"/>
    <w:rsid w:val="00367E60"/>
    <w:rsid w:val="00375673"/>
    <w:rsid w:val="00385E44"/>
    <w:rsid w:val="003C663C"/>
    <w:rsid w:val="003D46DC"/>
    <w:rsid w:val="003E0FA1"/>
    <w:rsid w:val="0043358E"/>
    <w:rsid w:val="004451B2"/>
    <w:rsid w:val="00470AB0"/>
    <w:rsid w:val="0047323F"/>
    <w:rsid w:val="004B4641"/>
    <w:rsid w:val="00502B7E"/>
    <w:rsid w:val="00533D92"/>
    <w:rsid w:val="005C2533"/>
    <w:rsid w:val="005E03BE"/>
    <w:rsid w:val="006708A9"/>
    <w:rsid w:val="0069165B"/>
    <w:rsid w:val="006B5C50"/>
    <w:rsid w:val="006F1C62"/>
    <w:rsid w:val="0071082B"/>
    <w:rsid w:val="007414E3"/>
    <w:rsid w:val="00742FC8"/>
    <w:rsid w:val="007D2A90"/>
    <w:rsid w:val="008559B2"/>
    <w:rsid w:val="008745CF"/>
    <w:rsid w:val="009903E6"/>
    <w:rsid w:val="00996B1F"/>
    <w:rsid w:val="00A51E15"/>
    <w:rsid w:val="00A62DB7"/>
    <w:rsid w:val="00A87D63"/>
    <w:rsid w:val="00AB634B"/>
    <w:rsid w:val="00B15A19"/>
    <w:rsid w:val="00B1646D"/>
    <w:rsid w:val="00B64E38"/>
    <w:rsid w:val="00BB10C7"/>
    <w:rsid w:val="00BF717D"/>
    <w:rsid w:val="00C26A64"/>
    <w:rsid w:val="00C46163"/>
    <w:rsid w:val="00C57E96"/>
    <w:rsid w:val="00C9632E"/>
    <w:rsid w:val="00CE0DBA"/>
    <w:rsid w:val="00D70E6C"/>
    <w:rsid w:val="00DE3579"/>
    <w:rsid w:val="00E24E2C"/>
    <w:rsid w:val="00E4518D"/>
    <w:rsid w:val="00E87575"/>
    <w:rsid w:val="00E93C8D"/>
    <w:rsid w:val="00EA00D0"/>
    <w:rsid w:val="00EC049F"/>
    <w:rsid w:val="00EE723F"/>
    <w:rsid w:val="00EF7477"/>
    <w:rsid w:val="00F73EB2"/>
    <w:rsid w:val="00FC7E0B"/>
    <w:rsid w:val="12185194"/>
    <w:rsid w:val="13144E97"/>
    <w:rsid w:val="142778DD"/>
    <w:rsid w:val="1A064F67"/>
    <w:rsid w:val="2562453F"/>
    <w:rsid w:val="25A97C7F"/>
    <w:rsid w:val="2B055169"/>
    <w:rsid w:val="3BBD597A"/>
    <w:rsid w:val="3D0826A9"/>
    <w:rsid w:val="42213A25"/>
    <w:rsid w:val="432B262D"/>
    <w:rsid w:val="44CB50EA"/>
    <w:rsid w:val="56D41BD3"/>
    <w:rsid w:val="599E7F90"/>
    <w:rsid w:val="5A4E7E11"/>
    <w:rsid w:val="5DB77745"/>
    <w:rsid w:val="5DFC7C4C"/>
    <w:rsid w:val="61070830"/>
    <w:rsid w:val="63FF724A"/>
    <w:rsid w:val="67736C90"/>
    <w:rsid w:val="742868EF"/>
    <w:rsid w:val="7A4606CC"/>
    <w:rsid w:val="7F943A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Body Text" w:uiPriority="0" w:qFormat="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semiHidden="0" w:uiPriority="0" w:unhideWhenUsed="0" w:qFormat="1"/>
    <w:lsdException w:name="Emphasis" w:locked="1" w:semiHidden="0" w:uiPriority="0" w:unhideWhenUsed="0" w:qFormat="1"/>
    <w:lsdException w:name="Normal (Web)" w:semiHidden="0" w:unhideWhenUsed="0"/>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82B"/>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1082B"/>
    <w:pPr>
      <w:tabs>
        <w:tab w:val="center" w:pos="4153"/>
        <w:tab w:val="right" w:pos="8306"/>
      </w:tabs>
      <w:snapToGrid w:val="0"/>
      <w:jc w:val="left"/>
    </w:pPr>
    <w:rPr>
      <w:sz w:val="18"/>
      <w:szCs w:val="18"/>
    </w:rPr>
  </w:style>
  <w:style w:type="paragraph" w:styleId="a4">
    <w:name w:val="header"/>
    <w:basedOn w:val="a"/>
    <w:link w:val="Char0"/>
    <w:uiPriority w:val="99"/>
    <w:rsid w:val="0071082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71082B"/>
    <w:pPr>
      <w:spacing w:before="100" w:beforeAutospacing="1" w:after="100" w:afterAutospacing="1"/>
      <w:jc w:val="left"/>
    </w:pPr>
    <w:rPr>
      <w:kern w:val="0"/>
      <w:sz w:val="24"/>
      <w:szCs w:val="24"/>
    </w:rPr>
  </w:style>
  <w:style w:type="character" w:styleId="a6">
    <w:name w:val="Strong"/>
    <w:basedOn w:val="a0"/>
    <w:qFormat/>
    <w:rsid w:val="0071082B"/>
    <w:rPr>
      <w:b/>
      <w:bCs/>
    </w:rPr>
  </w:style>
  <w:style w:type="character" w:customStyle="1" w:styleId="Char">
    <w:name w:val="页脚 Char"/>
    <w:basedOn w:val="a0"/>
    <w:link w:val="a3"/>
    <w:uiPriority w:val="99"/>
    <w:semiHidden/>
    <w:qFormat/>
    <w:rsid w:val="0071082B"/>
    <w:rPr>
      <w:sz w:val="18"/>
      <w:szCs w:val="18"/>
    </w:rPr>
  </w:style>
  <w:style w:type="character" w:customStyle="1" w:styleId="Char0">
    <w:name w:val="页眉 Char"/>
    <w:basedOn w:val="a0"/>
    <w:link w:val="a4"/>
    <w:uiPriority w:val="99"/>
    <w:locked/>
    <w:rsid w:val="0071082B"/>
    <w:rPr>
      <w:kern w:val="2"/>
      <w:sz w:val="18"/>
      <w:szCs w:val="18"/>
    </w:rPr>
  </w:style>
  <w:style w:type="paragraph" w:customStyle="1" w:styleId="1">
    <w:name w:val="纯文本1"/>
    <w:basedOn w:val="a"/>
    <w:uiPriority w:val="99"/>
    <w:rsid w:val="0071082B"/>
    <w:pPr>
      <w:autoSpaceDE w:val="0"/>
      <w:autoSpaceDN w:val="0"/>
      <w:adjustRightInd w:val="0"/>
    </w:pPr>
    <w:rPr>
      <w:rFonts w:ascii="宋体" w:cs="宋体"/>
      <w:sz w:val="20"/>
      <w:szCs w:val="20"/>
    </w:rPr>
  </w:style>
  <w:style w:type="paragraph" w:customStyle="1" w:styleId="PlainText1">
    <w:name w:val="Plain Text1"/>
    <w:basedOn w:val="a"/>
    <w:uiPriority w:val="99"/>
    <w:rsid w:val="0071082B"/>
    <w:pPr>
      <w:autoSpaceDE w:val="0"/>
      <w:autoSpaceDN w:val="0"/>
      <w:adjustRightInd w:val="0"/>
    </w:pPr>
    <w:rPr>
      <w:rFonts w:ascii="宋体" w:cs="宋体"/>
      <w:sz w:val="20"/>
      <w:szCs w:val="20"/>
    </w:rPr>
  </w:style>
  <w:style w:type="paragraph" w:styleId="a7">
    <w:name w:val="Body Text"/>
    <w:basedOn w:val="a"/>
    <w:link w:val="Char1"/>
    <w:qFormat/>
    <w:rsid w:val="00AB634B"/>
    <w:pPr>
      <w:spacing w:after="120"/>
    </w:pPr>
    <w:rPr>
      <w:szCs w:val="24"/>
    </w:rPr>
  </w:style>
  <w:style w:type="character" w:customStyle="1" w:styleId="Char1">
    <w:name w:val="正文文本 Char"/>
    <w:basedOn w:val="a0"/>
    <w:link w:val="a7"/>
    <w:rsid w:val="00AB634B"/>
    <w:rPr>
      <w:kern w:val="2"/>
      <w:sz w:val="21"/>
      <w:szCs w:val="24"/>
    </w:rPr>
  </w:style>
  <w:style w:type="paragraph" w:customStyle="1" w:styleId="2">
    <w:name w:val="纯文本2"/>
    <w:basedOn w:val="a"/>
    <w:rsid w:val="00367E60"/>
    <w:pPr>
      <w:autoSpaceDE w:val="0"/>
      <w:autoSpaceDN w:val="0"/>
      <w:adjustRightInd w:val="0"/>
    </w:pPr>
    <w:rPr>
      <w:rFonts w:ascii="宋体"/>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6</Pages>
  <Words>481</Words>
  <Characters>2748</Characters>
  <Application>Microsoft Office Word</Application>
  <DocSecurity>0</DocSecurity>
  <Lines>22</Lines>
  <Paragraphs>6</Paragraphs>
  <ScaleCrop>false</ScaleCrop>
  <Company>China</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人生若只如初见</dc:creator>
  <cp:lastModifiedBy>Administrator</cp:lastModifiedBy>
  <cp:revision>33</cp:revision>
  <cp:lastPrinted>2024-07-10T06:50:00Z</cp:lastPrinted>
  <dcterms:created xsi:type="dcterms:W3CDTF">2023-03-24T07:18:00Z</dcterms:created>
  <dcterms:modified xsi:type="dcterms:W3CDTF">2024-07-31T00:23:00Z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52D3D9F3330D4536BF2F26902CD3D264</vt:lpwstr>
  </property>
</Properties>
</file>