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p>
      <w:pPr>
        <w:pStyle w:val="000001"/>
        <w:jc w:val="left"/>
        <w:rPr>
          <w:b w:val="1"/>
          <w:sz w:val="44"/>
          <w:lang w:val="en-US" w:eastAsia="zh-CN"/>
          <w:szCs w:val="44"/>
          <w:rFonts w:ascii="黑体" w:hAnsi="黑体" w:eastAsia="黑体"/>
        </w:rPr>
      </w:pPr>
      <w:r>
        <w:rPr>
          <w:b w:val="0"/>
          <w:color w:val="000000"/>
          <w:sz w:val="24"/>
          <w:lang w:val="en-US" w:eastAsia="zh-CN"/>
          <w:bCs/>
          <w:kern w:val="0"/>
          <w:szCs w:val="24"/>
          <w:rFonts w:ascii="方正小标宋_GBK" w:hAnsi="方正小标宋_GBK" w:eastAsia="方正小标宋_GBK" w:cs="方正小标宋_GBK" w:hint="eastAsia"/>
        </w:rPr>
        <w:t>附件3：</w:t>
      </w:r>
    </w:p>
    <w:p>
      <w:pPr>
        <w:pStyle w:val="000001"/>
        <w:jc w:val="center"/>
        <w:rPr>
          <w:b w:val="1"/>
          <w:sz w:val="44"/>
          <w:szCs w:val="44"/>
          <w:rFonts w:ascii="黑体" w:hAnsi="黑体" w:eastAsia="黑体"/>
        </w:rPr>
      </w:pPr>
      <w:r>
        <w:rPr>
          <w:b w:val="1"/>
          <w:sz w:val="44"/>
          <w:lang w:val="en-US" w:eastAsia="zh-CN"/>
          <w:szCs w:val="44"/>
          <w:rFonts w:ascii="黑体" w:hAnsi="黑体" w:eastAsia="黑体" w:hint="eastAsia"/>
        </w:rPr>
        <w:t>体能测评</w:t>
      </w:r>
      <w:r>
        <w:rPr>
          <w:b w:val="1"/>
          <w:sz w:val="44"/>
          <w:szCs w:val="44"/>
          <w:rFonts w:ascii="黑体" w:hAnsi="黑体" w:eastAsia="黑体" w:hint="eastAsia"/>
        </w:rPr>
        <w:t>承诺书</w:t>
      </w:r>
    </w:p>
    <w:p>
      <w:pPr>
        <w:pStyle w:val="000001"/>
        <w:jc w:val="center"/>
        <w:rPr>
          <w:b w:val="1"/>
          <w:sz w:val="32"/>
          <w:szCs w:val="32"/>
          <w:rFonts w:ascii="仿宋" w:hAnsi="仿宋" w:eastAsia="仿宋"/>
        </w:rPr>
      </w:pPr>
    </w:p>
    <w:p>
      <w:pPr>
        <w:pStyle w:val="000001"/>
        <w:spacing w:line="600" w:lineRule="auto"/>
        <w:ind w:firstLine="640" w:firstLineChars="200"/>
        <w:rPr>
          <w:sz w:val="32"/>
          <w:szCs w:val="32"/>
          <w:rFonts w:ascii="仿宋_GB2312" w:hAnsi="仿宋" w:eastAsia="仿宋_GB2312"/>
        </w:rPr>
      </w:pPr>
      <w:r>
        <w:rPr>
          <w:sz w:val="32"/>
          <w:szCs w:val="32"/>
          <w:rFonts w:ascii="仿宋_GB2312" w:hAnsi="仿宋" w:eastAsia="仿宋_GB2312" w:hint="eastAsia"/>
        </w:rPr>
        <w:t>本人为参加</w:t>
      </w:r>
      <w:r>
        <w:rPr>
          <w:sz w:val="32"/>
          <w:lang w:val="en-US" w:eastAsia="zh-CN"/>
          <w:szCs w:val="32"/>
          <w:rFonts w:ascii="仿宋_GB2312" w:hAnsi="仿宋_GB2312" w:eastAsia="仿宋_GB2312" w:cs="仿宋_GB2312" w:hint="eastAsia"/>
        </w:rPr>
        <w:t>2024年贵溪市公安局第二批公开面向社会招聘警务辅助人员</w:t>
      </w:r>
      <w:r>
        <w:rPr>
          <w:sz w:val="32"/>
          <w:szCs w:val="32"/>
          <w:rFonts w:ascii="仿宋_GB2312" w:hAnsi="仿宋" w:eastAsia="仿宋_GB2312" w:hint="eastAsia"/>
        </w:rPr>
        <w:t>体能</w:t>
      </w:r>
      <w:r>
        <w:rPr>
          <w:sz w:val="32"/>
          <w:lang w:eastAsia="zh-CN"/>
          <w:szCs w:val="32"/>
          <w:rFonts w:ascii="仿宋_GB2312" w:hAnsi="仿宋" w:eastAsia="仿宋_GB2312" w:hint="eastAsia"/>
        </w:rPr>
        <w:t>测评</w:t>
      </w:r>
      <w:r>
        <w:rPr>
          <w:sz w:val="32"/>
          <w:lang w:val="en-US" w:eastAsia="zh-CN"/>
          <w:szCs w:val="32"/>
          <w:rFonts w:ascii="仿宋_GB2312" w:hAnsi="仿宋" w:eastAsia="仿宋_GB2312" w:hint="eastAsia"/>
        </w:rPr>
        <w:t>加试</w:t>
      </w:r>
      <w:r>
        <w:rPr>
          <w:sz w:val="32"/>
          <w:szCs w:val="32"/>
          <w:rFonts w:ascii="仿宋_GB2312" w:hAnsi="仿宋" w:eastAsia="仿宋_GB2312" w:hint="eastAsia"/>
        </w:rPr>
        <w:t>的考生，现作出如下承诺：</w:t>
      </w:r>
    </w:p>
    <w:p>
      <w:pPr>
        <w:pStyle w:val="000001"/>
        <w:spacing w:line="600" w:lineRule="auto"/>
        <w:ind w:firstLine="640" w:firstLineChars="200"/>
        <w:rPr>
          <w:sz w:val="32"/>
          <w:lang w:eastAsia="zh-CN"/>
          <w:szCs w:val="32"/>
          <w:rFonts w:ascii="仿宋_GB2312" w:hAnsi="仿宋" w:eastAsia="仿宋_GB2312" w:hint="eastAsia"/>
        </w:rPr>
      </w:pPr>
      <w:r>
        <w:rPr>
          <w:sz w:val="32"/>
          <w:lang w:val="en-US" w:eastAsia="zh-CN"/>
          <w:szCs w:val="32"/>
          <w:rFonts w:ascii="仿宋_GB2312" w:hAnsi="仿宋" w:eastAsia="仿宋_GB2312" w:hint="eastAsia"/>
        </w:rPr>
        <w:t>1.</w:t>
      </w:r>
      <w:r>
        <w:rPr>
          <w:sz w:val="32"/>
          <w:szCs w:val="32"/>
          <w:rFonts w:ascii="仿宋_GB2312" w:hAnsi="仿宋" w:eastAsia="仿宋_GB2312" w:hint="eastAsia"/>
        </w:rPr>
        <w:t>本人确定身体健康</w:t>
      </w:r>
      <w:r>
        <w:rPr>
          <w:sz w:val="32"/>
          <w:lang w:val="en-US" w:eastAsia="zh-CN"/>
          <w:szCs w:val="32"/>
          <w:rFonts w:ascii="仿宋_GB2312" w:hAnsi="仿宋" w:eastAsia="仿宋_GB2312" w:hint="eastAsia"/>
        </w:rPr>
        <w:t>且</w:t>
      </w:r>
      <w:r>
        <w:rPr>
          <w:sz w:val="32"/>
          <w:szCs w:val="32"/>
          <w:rFonts w:ascii="仿宋_GB2312" w:hAnsi="仿宋" w:eastAsia="仿宋_GB2312" w:hint="eastAsia"/>
        </w:rPr>
        <w:t>无重大疾病，能够按照要求参加体能</w:t>
      </w:r>
      <w:r>
        <w:rPr>
          <w:sz w:val="32"/>
          <w:lang w:eastAsia="zh-CN"/>
          <w:szCs w:val="32"/>
          <w:rFonts w:ascii="仿宋_GB2312" w:hAnsi="仿宋" w:eastAsia="仿宋_GB2312" w:hint="eastAsia"/>
        </w:rPr>
        <w:t>测评，</w:t>
      </w:r>
      <w:r>
        <w:rPr>
          <w:sz w:val="32"/>
          <w:szCs w:val="32"/>
          <w:rFonts w:ascii="仿宋_GB2312" w:hAnsi="仿宋" w:eastAsia="仿宋_GB2312" w:hint="eastAsia"/>
        </w:rPr>
        <w:t>对</w:t>
      </w:r>
      <w:r>
        <w:rPr>
          <w:sz w:val="32"/>
          <w:lang w:eastAsia="zh-CN"/>
          <w:szCs w:val="32"/>
          <w:rFonts w:ascii="仿宋_GB2312" w:hAnsi="仿宋" w:eastAsia="仿宋_GB2312" w:hint="eastAsia"/>
        </w:rPr>
        <w:t>测评</w:t>
      </w:r>
      <w:r>
        <w:rPr>
          <w:sz w:val="32"/>
          <w:szCs w:val="32"/>
          <w:rFonts w:ascii="仿宋_GB2312" w:hAnsi="仿宋" w:eastAsia="仿宋_GB2312" w:hint="eastAsia"/>
        </w:rPr>
        <w:t>环境</w:t>
      </w:r>
      <w:r>
        <w:rPr>
          <w:sz w:val="32"/>
          <w:lang w:val="en-US" w:eastAsia="zh-CN"/>
          <w:szCs w:val="32"/>
          <w:rFonts w:ascii="仿宋_GB2312" w:hAnsi="仿宋" w:eastAsia="仿宋_GB2312" w:hint="eastAsia"/>
        </w:rPr>
        <w:t>和</w:t>
      </w:r>
      <w:r>
        <w:rPr>
          <w:sz w:val="32"/>
          <w:szCs w:val="32"/>
          <w:rFonts w:ascii="仿宋_GB2312" w:hAnsi="仿宋" w:eastAsia="仿宋_GB2312" w:hint="eastAsia"/>
        </w:rPr>
        <w:t>条件等因素无异议</w:t>
      </w:r>
      <w:r>
        <w:rPr>
          <w:sz w:val="32"/>
          <w:lang w:eastAsia="zh-CN"/>
          <w:szCs w:val="32"/>
          <w:rFonts w:ascii="仿宋_GB2312" w:hAnsi="仿宋" w:eastAsia="仿宋_GB2312" w:hint="eastAsia"/>
        </w:rPr>
        <w:t>。</w:t>
      </w:r>
    </w:p>
    <w:p>
      <w:pPr>
        <w:pStyle w:val="000001"/>
        <w:spacing w:line="600" w:lineRule="auto"/>
        <w:ind w:firstLine="640" w:firstLineChars="200"/>
        <w:rPr>
          <w:sz w:val="32"/>
          <w:szCs w:val="32"/>
          <w:rFonts w:ascii="仿宋_GB2312" w:hAnsi="仿宋" w:eastAsia="仿宋_GB2312" w:hint="eastAsia"/>
        </w:rPr>
      </w:pPr>
      <w:r>
        <w:rPr>
          <w:sz w:val="32"/>
          <w:lang w:val="en-US" w:eastAsia="zh-CN"/>
          <w:szCs w:val="32"/>
          <w:rFonts w:ascii="仿宋_GB2312" w:hAnsi="仿宋" w:eastAsia="仿宋_GB2312" w:hint="eastAsia"/>
        </w:rPr>
        <w:t>2.如因</w:t>
      </w:r>
      <w:r>
        <w:rPr>
          <w:sz w:val="32"/>
          <w:szCs w:val="32"/>
          <w:rFonts w:ascii="仿宋_GB2312" w:hAnsi="仿宋" w:eastAsia="仿宋_GB2312" w:hint="eastAsia"/>
        </w:rPr>
        <w:t>本人</w:t>
      </w:r>
      <w:r>
        <w:rPr>
          <w:sz w:val="32"/>
          <w:lang w:val="en-US" w:eastAsia="zh-CN"/>
          <w:szCs w:val="32"/>
          <w:rFonts w:ascii="仿宋_GB2312" w:hAnsi="仿宋" w:eastAsia="仿宋_GB2312" w:hint="eastAsia"/>
        </w:rPr>
        <w:t>隐瞒身体状况、使用非正常手段参加测评，由此造成不良后果或在测评过程中因本人自身原因致使身体受到伤害或其他意外情况的，责任由本人承担。</w:t>
      </w:r>
    </w:p>
    <w:p>
      <w:pPr>
        <w:pStyle w:val="000001"/>
        <w:spacing w:line="600" w:lineRule="auto"/>
        <w:ind w:firstLine="640" w:firstLineChars="200"/>
        <w:rPr>
          <w:sz w:val="32"/>
          <w:lang w:val="en-US" w:eastAsia="zh-CN"/>
          <w:szCs w:val="32"/>
          <w:rFonts w:ascii="仿宋_GB2312" w:hAnsi="仿宋" w:eastAsia="仿宋_GB2312" w:cs="Times New Roman" w:hint="eastAsia"/>
        </w:rPr>
      </w:pPr>
      <w:r>
        <w:rPr>
          <w:sz w:val="32"/>
          <w:lang w:val="en-US" w:eastAsia="zh-CN"/>
          <w:szCs w:val="32"/>
          <w:rFonts w:ascii="仿宋_GB2312" w:hAnsi="仿宋" w:eastAsia="仿宋_GB2312" w:cs="Times New Roman" w:hint="eastAsia"/>
        </w:rPr>
        <w:t>3.体能测试期间因个人原因导致的人身损害和财产损失，由考生个人承担责任。</w:t>
      </w:r>
    </w:p>
    <w:p>
      <w:pPr>
        <w:pStyle w:val="000006"/>
        <w:rPr>
          <w:rFonts w:hint="eastAsia"/>
        </w:rPr>
      </w:pPr>
    </w:p>
    <w:p>
      <w:pPr>
        <w:pStyle w:val="000001"/>
        <w:spacing w:line="600" w:lineRule="auto"/>
        <w:ind w:firstLine="320" w:firstLineChars="100"/>
        <w:rPr>
          <w:sz w:val="32"/>
          <w:szCs w:val="32"/>
          <w:rFonts w:ascii="仿宋" w:hAnsi="仿宋" w:eastAsia="仿宋"/>
        </w:rPr>
      </w:pPr>
    </w:p>
    <w:p>
      <w:pPr>
        <w:pStyle w:val="000001"/>
        <w:spacing w:line="600" w:lineRule="auto"/>
        <w:ind w:firstLine="320" w:firstLineChars="100"/>
        <w:rPr>
          <w:sz w:val="32"/>
          <w:szCs w:val="32"/>
          <w:rFonts w:ascii="仿宋" w:hAnsi="仿宋" w:eastAsia="仿宋"/>
        </w:rPr>
      </w:pPr>
    </w:p>
    <w:p>
      <w:pPr>
        <w:pStyle w:val="000001"/>
        <w:ind w:firstLine="4480" w:firstLineChars="1400"/>
        <w:rPr>
          <w:sz w:val="32"/>
          <w:szCs w:val="32"/>
          <w:rFonts w:ascii="仿宋_GB2312" w:hAnsi="仿宋" w:eastAsia="仿宋_GB2312" w:hint="eastAsia"/>
        </w:rPr>
      </w:pPr>
      <w:r>
        <w:rPr>
          <w:sz w:val="32"/>
          <w:szCs w:val="32"/>
          <w:rFonts w:ascii="仿宋_GB2312" w:hAnsi="仿宋" w:eastAsia="仿宋_GB2312" w:hint="eastAsia"/>
        </w:rPr>
        <w:t>承诺人：</w:t>
      </w:r>
    </w:p>
    <w:p>
      <w:pPr>
        <w:pStyle w:val="000001"/>
        <w:ind w:firstLine="4480" w:firstLineChars="1400"/>
        <w:rPr>
          <w:sz w:val="32"/>
          <w:lang w:eastAsia="zh-CN"/>
          <w:szCs w:val="32"/>
          <w:rFonts w:ascii="仿宋_GB2312" w:hAnsi="仿宋" w:eastAsia="仿宋_GB2312" w:hint="eastAsia"/>
        </w:rPr>
      </w:pPr>
      <w:r>
        <w:rPr>
          <w:sz w:val="32"/>
          <w:lang w:eastAsia="zh-CN"/>
          <w:szCs w:val="32"/>
          <w:rFonts w:ascii="仿宋_GB2312" w:hAnsi="仿宋" w:eastAsia="仿宋_GB2312" w:hint="eastAsia"/>
        </w:rPr>
        <w:t>手机号：</w:t>
      </w:r>
    </w:p>
    <w:p>
      <w:pPr>
        <w:pStyle w:val="000001"/>
        <w:ind w:firstLine="4480" w:firstLineChars="1400"/>
        <w:rPr>
          <w:sz w:val="32"/>
          <w:szCs w:val="32"/>
          <w:rFonts w:ascii="仿宋_GB2312" w:hAnsi="仿宋" w:eastAsia="仿宋_GB2312" w:hint="eastAsia"/>
        </w:rPr>
      </w:pPr>
      <w:r>
        <w:rPr>
          <w:sz w:val="32"/>
          <w:szCs w:val="32"/>
          <w:rFonts w:ascii="仿宋_GB2312" w:hAnsi="仿宋" w:eastAsia="仿宋_GB2312" w:hint="eastAsia"/>
        </w:rPr>
        <w:t>身份证号：</w:t>
      </w:r>
    </w:p>
    <w:p>
      <w:pPr>
        <w:pStyle w:val="000001"/>
        <w:ind w:firstLine="4480" w:firstLineChars="1400"/>
        <w:rPr>
          <w:sz w:val="32"/>
          <w:szCs w:val="32"/>
          <w:rFonts w:ascii="仿宋_GB2312" w:hAnsi="仿宋" w:eastAsia="仿宋_GB2312" w:hint="eastAsia"/>
        </w:rPr>
      </w:pPr>
      <w:r>
        <w:rPr>
          <w:sz w:val="32"/>
          <w:szCs w:val="32"/>
          <w:rFonts w:ascii="仿宋_GB2312" w:hAnsi="仿宋" w:eastAsia="仿宋_GB2312" w:hint="eastAsia"/>
        </w:rPr>
        <w:t>202</w:t>
      </w:r>
      <w:r>
        <w:rPr>
          <w:sz w:val="32"/>
          <w:lang w:val="en-US" w:eastAsia="zh-CN"/>
          <w:szCs w:val="32"/>
          <w:rFonts w:ascii="仿宋_GB2312" w:hAnsi="仿宋" w:eastAsia="仿宋_GB2312" w:hint="eastAsia"/>
        </w:rPr>
        <w:t>4</w:t>
      </w:r>
      <w:r>
        <w:rPr>
          <w:sz w:val="32"/>
          <w:szCs w:val="32"/>
          <w:rFonts w:ascii="仿宋_GB2312" w:hAnsi="仿宋" w:eastAsia="仿宋_GB2312" w:hint="eastAsia"/>
        </w:rPr>
        <w:t>年</w:t>
      </w:r>
      <w:r>
        <w:rPr>
          <w:sz w:val="32"/>
          <w:lang w:val="en-US" w:eastAsia="zh-CN"/>
          <w:szCs w:val="32"/>
          <w:rFonts w:ascii="仿宋_GB2312" w:hAnsi="仿宋" w:eastAsia="仿宋_GB2312" w:hint="eastAsia"/>
        </w:rPr>
        <w:t xml:space="preserve">    </w:t>
      </w:r>
      <w:r>
        <w:rPr>
          <w:sz w:val="32"/>
          <w:szCs w:val="32"/>
          <w:rFonts w:ascii="仿宋_GB2312" w:hAnsi="仿宋" w:eastAsia="仿宋_GB2312" w:hint="eastAsia"/>
        </w:rPr>
        <w:t>月</w:t>
      </w:r>
      <w:r>
        <w:rPr>
          <w:sz w:val="32"/>
          <w:lang w:val="en-US" w:eastAsia="zh-CN"/>
          <w:szCs w:val="32"/>
          <w:rFonts w:ascii="仿宋_GB2312" w:hAnsi="仿宋" w:eastAsia="仿宋_GB2312" w:hint="eastAsia"/>
        </w:rPr>
        <w:t xml:space="preserve">    </w:t>
      </w:r>
      <w:r>
        <w:rPr>
          <w:sz w:val="32"/>
          <w:szCs w:val="32"/>
          <w:rFonts w:ascii="仿宋_GB2312" w:hAnsi="仿宋" w:eastAsia="仿宋_GB2312" w:hint="eastAsia"/>
        </w:rPr>
        <w:t>日</w:t>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w:panose1 w:val="02020603050405020304"/>
    <w:charset w:val="00"/>
    <w:family w:val="auto"/>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Calibri">
    <w:altName w:val="Segoe UI"/>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w="http://schemas.openxmlformats.org/wordprocessingml/2006/main">
  <w:defaultTabStop w:val="420"/>
  <w:displayHorizontalDrawingGridEvery w:val="0"/>
  <w:displayVerticalDrawingGridEvery w:val="2"/>
  <w:characterSpacingControl w:val="compressPunctuation"/>
  <w:footnotePr/>
  <w:zoom w:percent="12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Calibri" w:hAnsi="Calibri" w:eastAsia="宋体" w:cs="Times New Roman"/>
      </w:rPr>
    </w:rPrDefault>
    <w:pPrDefault>
      <w:pPr/>
    </w:pPrDefault>
  </w:docDefaults>
  <w:style w:type="table" w:styleId="000004">
    <w:name w:val="Normal Table"/>
    <w:link w:val="000001"/>
    <w:semiHidden/>
  </w:style>
  <w:style w:type="paragraph" w:styleId="000006">
    <w:name w:val="index 1"/>
    <w:basedOn w:val="000001"/>
    <w:link w:val="000001"/>
    <w:qFormat/>
    <w:rPr>
      <w:szCs w:val="32"/>
      <w:rFonts w:cs="Times New Roman"/>
    </w:rPr>
  </w:style>
  <w:style w:type="paragraph" w:styleId="000002">
    <w:name w:val="Body Text First Indent"/>
    <w:basedOn w:val="000005"/>
    <w:link w:val="000001"/>
    <w:uiPriority w:val="99"/>
    <w:qFormat/>
    <w:pPr>
      <w:ind w:firstLine="420" w:firstLineChars="100"/>
    </w:pPr>
    <w:rPr>
      <w:b w:val="1"/>
    </w:rPr>
  </w:style>
  <w:style w:type="paragraph" w:styleId="000005">
    <w:name w:val="Body Text"/>
    <w:basedOn w:val="000001"/>
    <w:link w:val="000001"/>
    <w:uiPriority w:val="99"/>
    <w:unhideWhenUsed/>
    <w:qFormat/>
    <w:pPr>
      <w:ind w:firstLine="562"/>
    </w:pPr>
    <w:rPr>
      <w:rFonts w:eastAsia="仿宋_GB2312"/>
    </w:rPr>
  </w:style>
  <w:style w:type="character" w:styleId="000003">
    <w:name w:val="Default Paragraph Font"/>
    <w:link w:val="000001"/>
    <w:semiHidden/>
  </w:style>
  <w:style w:type="paragraph" w:styleId="000001">
    <w:name w:val="Normal"/>
    <w:link w:val="000001"/>
    <w:qFormat/>
    <w:pPr>
      <w:widowControl w:val="0"/>
      <w:jc w:val="both"/>
      <w:widowControl w:val="false"/>
    </w:pPr>
    <w:rPr>
      <w:sz w:val="21"/>
      <w:lang w:val="en-US" w:eastAsia="zh-CN" w:bidi="ar-SA"/>
      <w:kern w:val="2"/>
      <w:szCs w:val="22"/>
      <w:rFonts w:ascii="Calibri" w:hAnsi="Calibri" w:eastAsia="宋体" w:cs="Times New Roman"/>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
  <TotalTime>0</TotalTime>
  <Pages>0</Pages>
  <Words>0</Words>
  <Characters>0</Characters>
  <Application>Tencent office</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dc="http://purl.org/dc/elements/1.1/" xmlns:cp="http://schemas.openxmlformats.org/package/2006/metadata/core-properties" xmlns:dcterms="http://purl.org/dc/terms/" xmlns:dcmitype="http://purl.org/dc/dcmitype/" xmlns:xsi="http://www.w3.org/2001/XMLSchema-instance">
  <dc:title/>
  <dc:subject/>
  <dc:creator/>
  <cp:keywords/>
  <dc:description/>
  <cp:lastModifiedBy/>
  <cp:revision>0</cp:revision>
  <dcterms:created xsi:type="dcterms:W3CDTF">2024-08-04T08:06:01Z</dcterms:created>
  <dcterms:modified xsi:type="dcterms:W3CDTF">2024-08-04T08:06:01Z</dcterms:modified>
</cp:coreProperties>
</file>

<file path=tbak/document.xml><?xml version="1.0" encoding="utf-8"?>
<w:document xmlns:w="http://schemas.openxmlformats.org/wordprocessingml/2006/main">
  <w:body>
    <w:p>
      <w:pPr>
        <w:pStyle w:val="000001"/>
        <w:jc w:val="left"/>
        <w:rPr>
          <w:rFonts w:ascii="黑体" w:hAnsi="黑体" w:eastAsia="黑体"/>
          <w:b/>
          <w:sz w:val="44"/>
          <w:szCs w:val="44"/>
          <w:lang w:val="en-US" w:eastAsia="zh-CN"/>
        </w:rPr>
      </w:pPr>
      <w:r>
        <w:rPr>
          <w:rFonts w:hint="eastAsia" w:ascii="方正小标宋_GBK" w:hAnsi="方正小标宋_GBK" w:eastAsia="方正小标宋_GBK" w:cs="方正小标宋_GBK"/>
          <w:b w:val="false"/>
          <w:bCs/>
          <w:color w:val="000000"/>
          <w:kern w:val="0"/>
          <w:sz w:val="24"/>
          <w:szCs w:val="24"/>
          <w:lang w:val="en-US" w:eastAsia="zh-CN"/>
        </w:rPr>
        <w:t>附件3：</w:t>
      </w:r>
    </w:p>
    <w:p>
      <w:pPr>
        <w:pStyle w:val="000001"/>
        <w:jc w:val="center"/>
        <w:rPr>
          <w:rFonts w:ascii="黑体" w:hAnsi="黑体" w:eastAsia="黑体"/>
          <w:b/>
          <w:sz w:val="44"/>
          <w:szCs w:val="44"/>
        </w:rPr>
      </w:pPr>
      <w:r>
        <w:rPr>
          <w:rFonts w:hint="eastAsia" w:ascii="黑体" w:hAnsi="黑体" w:eastAsia="黑体"/>
          <w:b/>
          <w:sz w:val="44"/>
          <w:szCs w:val="44"/>
          <w:lang w:val="en-US" w:eastAsia="zh-CN"/>
        </w:rPr>
        <w:t>体能测评</w:t>
      </w:r>
      <w:r>
        <w:rPr>
          <w:rFonts w:hint="eastAsia" w:ascii="黑体" w:hAnsi="黑体" w:eastAsia="黑体"/>
          <w:b/>
          <w:sz w:val="44"/>
          <w:szCs w:val="44"/>
        </w:rPr>
        <w:t>承诺书</w:t>
      </w:r>
    </w:p>
    <w:p>
      <w:pPr>
        <w:pStyle w:val="000001"/>
        <w:jc w:val="center"/>
        <w:rPr>
          <w:rFonts w:ascii="仿宋" w:hAnsi="仿宋" w:eastAsia="仿宋"/>
          <w:b/>
          <w:sz w:val="32"/>
          <w:szCs w:val="32"/>
        </w:rPr>
      </w:pPr>
    </w:p>
    <w:p>
      <w:pPr>
        <w:pStyle w:val="000001"/>
        <w:spacing w:line="600" w:lineRule="auto"/>
        <w:ind w:firstLine="640" w:firstLineChars="200"/>
        <w:rPr>
          <w:rFonts w:ascii="仿宋_GB2312" w:hAnsi="仿宋" w:eastAsia="仿宋_GB2312"/>
          <w:sz w:val="32"/>
          <w:szCs w:val="32"/>
        </w:rPr>
      </w:pPr>
      <w:r>
        <w:rPr>
          <w:rFonts w:hint="eastAsia" w:ascii="仿宋_GB2312" w:hAnsi="仿宋" w:eastAsia="仿宋_GB2312"/>
          <w:sz w:val="32"/>
          <w:szCs w:val="32"/>
        </w:rPr>
        <w:t>本人为参加</w:t>
      </w:r>
      <w:r>
        <w:rPr>
          <w:rFonts w:hint="eastAsia" w:ascii="仿宋_GB2312" w:hAnsi="仿宋_GB2312" w:eastAsia="仿宋_GB2312" w:cs="仿宋_GB2312"/>
          <w:sz w:val="32"/>
          <w:szCs w:val="32"/>
          <w:lang w:val="en-US" w:eastAsia="zh-CN"/>
        </w:rPr>
        <w:t>2024年贵溪市公安局第一批公开面向社会招聘警务辅助人员</w:t>
      </w:r>
      <w:r>
        <w:rPr>
          <w:rFonts w:hint="eastAsia" w:ascii="仿宋_GB2312" w:hAnsi="仿宋" w:eastAsia="仿宋_GB2312"/>
          <w:sz w:val="32"/>
          <w:szCs w:val="32"/>
        </w:rPr>
        <w:t>体能</w:t>
      </w:r>
      <w:r>
        <w:rPr>
          <w:rFonts w:hint="eastAsia" w:ascii="仿宋_GB2312" w:hAnsi="仿宋" w:eastAsia="仿宋_GB2312"/>
          <w:sz w:val="32"/>
          <w:szCs w:val="32"/>
          <w:lang w:eastAsia="zh-CN"/>
        </w:rPr>
        <w:t>测评</w:t>
      </w:r>
      <w:r>
        <w:rPr>
          <w:rFonts w:hint="eastAsia" w:ascii="仿宋_GB2312" w:hAnsi="仿宋" w:eastAsia="仿宋_GB2312"/>
          <w:sz w:val="32"/>
          <w:szCs w:val="32"/>
          <w:lang w:val="en-US" w:eastAsia="zh-CN"/>
        </w:rPr>
        <w:t>加试</w:t>
      </w:r>
      <w:r>
        <w:rPr>
          <w:rFonts w:hint="eastAsia" w:ascii="仿宋_GB2312" w:hAnsi="仿宋" w:eastAsia="仿宋_GB2312"/>
          <w:sz w:val="32"/>
          <w:szCs w:val="32"/>
        </w:rPr>
        <w:t>的考生，现作出如下承诺：</w:t>
      </w:r>
    </w:p>
    <w:p>
      <w:pPr>
        <w:pStyle w:val="000001"/>
        <w:spacing w:line="600" w:lineRule="auto"/>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本人确定身体健康</w:t>
      </w:r>
      <w:r>
        <w:rPr>
          <w:rFonts w:hint="eastAsia" w:ascii="仿宋_GB2312" w:hAnsi="仿宋" w:eastAsia="仿宋_GB2312"/>
          <w:sz w:val="32"/>
          <w:szCs w:val="32"/>
          <w:lang w:val="en-US" w:eastAsia="zh-CN"/>
        </w:rPr>
        <w:t>且</w:t>
      </w:r>
      <w:r>
        <w:rPr>
          <w:rFonts w:hint="eastAsia" w:ascii="仿宋_GB2312" w:hAnsi="仿宋" w:eastAsia="仿宋_GB2312"/>
          <w:sz w:val="32"/>
          <w:szCs w:val="32"/>
        </w:rPr>
        <w:t>无重大疾病，能够按照要求参加体能</w:t>
      </w:r>
      <w:r>
        <w:rPr>
          <w:rFonts w:hint="eastAsia" w:ascii="仿宋_GB2312" w:hAnsi="仿宋" w:eastAsia="仿宋_GB2312"/>
          <w:sz w:val="32"/>
          <w:szCs w:val="32"/>
          <w:lang w:eastAsia="zh-CN"/>
        </w:rPr>
        <w:t>测评，</w:t>
      </w:r>
      <w:r>
        <w:rPr>
          <w:rFonts w:hint="eastAsia" w:ascii="仿宋_GB2312" w:hAnsi="仿宋" w:eastAsia="仿宋_GB2312"/>
          <w:sz w:val="32"/>
          <w:szCs w:val="32"/>
        </w:rPr>
        <w:t>对</w:t>
      </w:r>
      <w:r>
        <w:rPr>
          <w:rFonts w:hint="eastAsia" w:ascii="仿宋_GB2312" w:hAnsi="仿宋" w:eastAsia="仿宋_GB2312"/>
          <w:sz w:val="32"/>
          <w:szCs w:val="32"/>
          <w:lang w:eastAsia="zh-CN"/>
        </w:rPr>
        <w:t>测评</w:t>
      </w:r>
      <w:r>
        <w:rPr>
          <w:rFonts w:hint="eastAsia" w:ascii="仿宋_GB2312" w:hAnsi="仿宋" w:eastAsia="仿宋_GB2312"/>
          <w:sz w:val="32"/>
          <w:szCs w:val="32"/>
        </w:rPr>
        <w:t>环境</w:t>
      </w:r>
      <w:r>
        <w:rPr>
          <w:rFonts w:hint="eastAsia" w:ascii="仿宋_GB2312" w:hAnsi="仿宋" w:eastAsia="仿宋_GB2312"/>
          <w:sz w:val="32"/>
          <w:szCs w:val="32"/>
          <w:lang w:val="en-US" w:eastAsia="zh-CN"/>
        </w:rPr>
        <w:t>和</w:t>
      </w:r>
      <w:r>
        <w:rPr>
          <w:rFonts w:hint="eastAsia" w:ascii="仿宋_GB2312" w:hAnsi="仿宋" w:eastAsia="仿宋_GB2312"/>
          <w:sz w:val="32"/>
          <w:szCs w:val="32"/>
        </w:rPr>
        <w:t>条件等因素无异议</w:t>
      </w:r>
      <w:r>
        <w:rPr>
          <w:rFonts w:hint="eastAsia" w:ascii="仿宋_GB2312" w:hAnsi="仿宋" w:eastAsia="仿宋_GB2312"/>
          <w:sz w:val="32"/>
          <w:szCs w:val="32"/>
          <w:lang w:eastAsia="zh-CN"/>
        </w:rPr>
        <w:t>。</w:t>
      </w:r>
    </w:p>
    <w:p>
      <w:pPr>
        <w:pStyle w:val="000001"/>
        <w:spacing w:line="600" w:lineRule="auto"/>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2.如因</w:t>
      </w:r>
      <w:r>
        <w:rPr>
          <w:rFonts w:hint="eastAsia" w:ascii="仿宋_GB2312" w:hAnsi="仿宋" w:eastAsia="仿宋_GB2312"/>
          <w:sz w:val="32"/>
          <w:szCs w:val="32"/>
        </w:rPr>
        <w:t>本人</w:t>
      </w:r>
      <w:r>
        <w:rPr>
          <w:rFonts w:hint="eastAsia" w:ascii="仿宋_GB2312" w:hAnsi="仿宋" w:eastAsia="仿宋_GB2312"/>
          <w:sz w:val="32"/>
          <w:szCs w:val="32"/>
          <w:lang w:val="en-US" w:eastAsia="zh-CN"/>
        </w:rPr>
        <w:t>隐瞒身体状况、使用非正常手段参加测评，由此造成不良后果或在测评过程中因本人自身原因致使身体受到伤害或其他意外情况的，责任由本人承担。</w:t>
      </w:r>
    </w:p>
    <w:p>
      <w:pPr>
        <w:pStyle w:val="000001"/>
        <w:spacing w:line="600" w:lineRule="auto"/>
        <w:ind w:firstLine="640" w:firstLineChars="200"/>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3.体能测试期间因个人原因导致的人身损害和财产损失，由考生个人承担责任。</w:t>
      </w:r>
    </w:p>
    <w:p>
      <w:pPr>
        <w:pStyle w:val="000006"/>
        <w:rPr>
          <w:rFonts w:hint="eastAsia"/>
        </w:rPr>
      </w:pPr>
    </w:p>
    <w:p>
      <w:pPr>
        <w:pStyle w:val="000001"/>
        <w:spacing w:line="600" w:lineRule="auto"/>
        <w:ind w:firstLine="320" w:firstLineChars="100"/>
        <w:rPr>
          <w:rFonts w:ascii="仿宋" w:hAnsi="仿宋" w:eastAsia="仿宋"/>
          <w:sz w:val="32"/>
          <w:szCs w:val="32"/>
        </w:rPr>
      </w:pPr>
    </w:p>
    <w:p>
      <w:pPr>
        <w:pStyle w:val="000001"/>
        <w:spacing w:line="600" w:lineRule="auto"/>
        <w:ind w:firstLine="320" w:firstLineChars="100"/>
        <w:rPr>
          <w:rFonts w:ascii="仿宋" w:hAnsi="仿宋" w:eastAsia="仿宋"/>
          <w:sz w:val="32"/>
          <w:szCs w:val="32"/>
        </w:rPr>
      </w:pPr>
    </w:p>
    <w:p>
      <w:pPr>
        <w:pStyle w:val="000001"/>
        <w:ind w:firstLine="4480" w:firstLineChars="1400"/>
        <w:rPr>
          <w:rFonts w:hint="eastAsia" w:ascii="仿宋_GB2312" w:hAnsi="仿宋" w:eastAsia="仿宋_GB2312"/>
          <w:sz w:val="32"/>
          <w:szCs w:val="32"/>
        </w:rPr>
      </w:pPr>
      <w:r>
        <w:rPr>
          <w:rFonts w:hint="eastAsia" w:ascii="仿宋_GB2312" w:hAnsi="仿宋" w:eastAsia="仿宋_GB2312"/>
          <w:sz w:val="32"/>
          <w:szCs w:val="32"/>
        </w:rPr>
        <w:t>承诺人：</w:t>
      </w:r>
    </w:p>
    <w:p>
      <w:pPr>
        <w:pStyle w:val="000001"/>
        <w:ind w:firstLine="4480" w:firstLineChars="1400"/>
        <w:rPr>
          <w:rFonts w:hint="eastAsia" w:ascii="仿宋_GB2312" w:hAnsi="仿宋" w:eastAsia="仿宋_GB2312"/>
          <w:sz w:val="32"/>
          <w:szCs w:val="32"/>
          <w:lang w:eastAsia="zh-CN"/>
        </w:rPr>
      </w:pPr>
      <w:r>
        <w:rPr>
          <w:rFonts w:hint="eastAsia" w:ascii="仿宋_GB2312" w:hAnsi="仿宋" w:eastAsia="仿宋_GB2312"/>
          <w:sz w:val="32"/>
          <w:szCs w:val="32"/>
          <w:lang w:eastAsia="zh-CN"/>
        </w:rPr>
        <w:t>手机号：</w:t>
      </w:r>
    </w:p>
    <w:p>
      <w:pPr>
        <w:pStyle w:val="000001"/>
        <w:ind w:firstLine="4480" w:firstLineChars="1400"/>
        <w:rPr>
          <w:rFonts w:hint="eastAsia" w:ascii="仿宋_GB2312" w:hAnsi="仿宋" w:eastAsia="仿宋_GB2312"/>
          <w:sz w:val="32"/>
          <w:szCs w:val="32"/>
        </w:rPr>
      </w:pPr>
      <w:r>
        <w:rPr>
          <w:rFonts w:hint="eastAsia" w:ascii="仿宋_GB2312" w:hAnsi="仿宋" w:eastAsia="仿宋_GB2312"/>
          <w:sz w:val="32"/>
          <w:szCs w:val="32"/>
        </w:rPr>
        <w:t>身份证号：</w:t>
      </w:r>
    </w:p>
    <w:p>
      <w:pPr>
        <w:pStyle w:val="000001"/>
        <w:ind w:firstLine="4480" w:firstLineChars="1400"/>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w:t>
      </w:r>
    </w:p>
    <w:sectPr>
      <w:type w:val="nextPage"/>
      <w:pgSz w:w="11906" w:h="16838"/>
      <w:pgMar w:top="1440" w:right="1800" w:bottom="1440" w:left="1800" w:header="851" w:footer="992" w:gutter="0"/>
      <w:docGrid w:type="lines" w:linePitch="312"/>
    </w:sectPr>
  </w:body>
</w:document>
</file>