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赣州市石城县2024年面向社会考核招聘高层次人才职位表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538"/>
        <w:gridCol w:w="1232"/>
        <w:gridCol w:w="966"/>
        <w:gridCol w:w="875"/>
        <w:gridCol w:w="847"/>
        <w:gridCol w:w="1034"/>
        <w:gridCol w:w="2747"/>
        <w:gridCol w:w="1354"/>
        <w:gridCol w:w="1141"/>
        <w:gridCol w:w="1067"/>
        <w:gridCol w:w="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招聘主管单位</w:t>
            </w:r>
          </w:p>
        </w:tc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聘计划数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2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（周岁）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石城县文化广电旅游局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石城县博物馆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业务岗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城市规划与设计（含风景园林规划与设计）（081303）、城市规划（0853）、企业管理（市场营销）（120202）、旅游管理（120203）（1254）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研究生以上学历并取得与学历相对应的学位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限应届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en-US" w:bidi="ar"/>
              </w:rPr>
              <w:t>高校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毕业生报考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石城县住房和城乡建设局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石城县住房保障安置服务中心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法学(03)、法律（0351）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研究生以上学历并取得与学历相对应的学位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获得法律职业资格证书（A类）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石城县行政审批局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石城县政务服务和大数据发展中心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网络工程技术岗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en-US" w:bidi="ar"/>
              </w:rPr>
              <w:t>专技岗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en-US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计算机科学与技术（0812）、计算机技术（085404）、软件工程（085405）、大数据技术与工程（085411）、网络与信息安全（085412）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研究生以上学历并取得与学历相对应的学位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en-US" w:bidi="ar"/>
              </w:rPr>
              <w:t>35周岁及以下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具有国家计算机与软件专业技术中级及以上资格证书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石城县小松镇人民政府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石城县小松镇综合便民服务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中心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林业科技推广岗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林学（0907）、园艺学（0902）、作物学（0901）、资源与环境（0857）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研究生以上学历并取得与学历相对应的学位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石城县小松镇人民政府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石城县小松镇综合便民服务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中心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新闻宣传岗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中国语言文学（0501）、新闻传播学（0503）、新闻与传播（0552）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研究生以上学历并取得与学历相对应的学位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en-US" w:bidi="ar"/>
              </w:rPr>
              <w:t>限应届高校毕业生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石城县龙岗乡人民政府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石城县龙岗乡综合便民服务中心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综合岗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研究生以上学历并取得与学历相对应的学位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限应届高校毕业生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石城县珠坑乡人民政府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石城县珠坑乡综合便民服务中心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法学（0301）、法律（0351）、政治学（0302）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研究生以上学历并取得与学历相对应的学位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获得法律职业资格证（A类）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石城县卫生健康委员会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石城县人民医院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泌尿外科医师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外科学（100210）（105111）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研究生以上学历并取得与学历相对应的学位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限应届高校毕业生报考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石城县卫生健康委员会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石城县人民医院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普外科医师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外科学（100210）（105111）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研究生以上学历并取得与学历相对应的学位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限应届高校毕业生报考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石城县卫生健康委员会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石城县人民医院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202410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骨科学（105113）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研究生以上学历并取得与学历相对应的学位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石城县卫生健康委员会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石城县人民医院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202411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麻醉学（100217）（105118）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研究生以上学历并取得与学历相对应的学位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石城县卫生健康委员会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石城县人民医院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202412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内科学（100201）（105101）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研究生以上学历并取得与学历相对应的学位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限应届高校毕业生报考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石城县卫生健康委员会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石城县人民医院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内分泌科医师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202413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内科学（100201）（105101）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研究生以上学历并取得与学历相对应的学位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限应届高校毕业生报考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石城县卫生健康委员会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石城县人民医院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肾内科医师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202414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内科学（100201）（105101）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研究生以上学历并取得与学历相对应的学位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石城县卫生健康委员会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石城县人民医院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202415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急诊医学（100218）（105107）、重症医学（105108）</w:t>
            </w:r>
            <w:bookmarkStart w:id="0" w:name="_GoBack"/>
            <w:bookmarkEnd w:id="0"/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研究生以上学历并取得与学历相对应的学位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石城县卫生健康委员会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石城县人民医院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中医妇科医师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202416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中医学（1005）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研究生以上学历并取得与学历相对应的学位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限应届高校毕业生报考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石城县卫生健康委员会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石城县人民医院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药师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202417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药学（1055）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研究生以上学历并取得与学历相对应的学位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限应届高校毕业生报考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石城县卫生健康委员会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石城县人民医院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药师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202418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中药学（1008）（1056）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研究生以上学历并取得与学历相对应的学位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具有药师资格证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石城县卫生健康委员会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石城县人民医院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202419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外科学（100210）（105111）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研究生以上学历并取得与学历相对应的学位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石城县卫生健康委员会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石城县中医院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中医临床医生岗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202420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中医妇科学（100509）（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zh-CN"/>
              </w:rPr>
              <w:t>105704）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、针灸推拿学（100512）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zh-CN"/>
              </w:rPr>
              <w:t>（105707）、方剂学（100504）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研究生以上学历并取得与学历相对应的学位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石城县卫生健康委员会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石城县中医院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外科临床医生岗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202421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外科学（100210）（105702）、中西医结合临床（100602）（105709）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研究生以上学历并取得与学历相对应的学位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限应届高校毕业生报考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石城县卫生健康委员会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石城县妇幼保健院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儿童保健医师岗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202422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儿科学（100202）（105102）、中医儿科学（100510）（105705）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研究生以上学历并取得与学历相对应的学位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石城县卫生健康委员会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石城县第三人民医院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202423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心理学(0402)、精神病与精神卫生学(100205)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研究生以上学历并取得与学历相对应的学位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35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周岁及以下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YTA5OGUxOWI5NTAwMmRhYzk2NDg2Zjk5ZDM3OGMifQ=="/>
    <w:docVar w:name="KSO_WPS_MARK_KEY" w:val="80f9573b-b3d4-4882-9093-c4c818ec7c4b"/>
  </w:docVars>
  <w:rsids>
    <w:rsidRoot w:val="00000000"/>
    <w:rsid w:val="584E1370"/>
    <w:rsid w:val="6671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5">
    <w:name w:val="Normal Indent"/>
    <w:basedOn w:val="1"/>
    <w:qFormat/>
    <w:uiPriority w:val="0"/>
    <w:pPr>
      <w:ind w:firstLine="420" w:firstLineChars="200"/>
    </w:pPr>
  </w:style>
  <w:style w:type="character" w:customStyle="1" w:styleId="6">
    <w:name w:val="font2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1904</Words>
  <Characters>2318</Characters>
  <Lines>0</Lines>
  <Paragraphs>0</Paragraphs>
  <TotalTime>0</TotalTime>
  <ScaleCrop>false</ScaleCrop>
  <LinksUpToDate>false</LinksUpToDate>
  <CharactersWithSpaces>2319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2024-08-02T12:12:00Z</dcterms:created>
  <dc:creator>Administrator</dc:creator>
  <cp:lastModifiedBy>Administrator</cp:lastModifiedBy>
  <dcterms:modified xsi:type="dcterms:W3CDTF">2024-08-02T12:44:35Z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8EE0CA14D54B4B0BA2EA995C69A95B69_12</vt:lpwstr>
  </property>
</Properties>
</file>