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3"/>
          <w:szCs w:val="43"/>
        </w:rPr>
      </w:pPr>
      <w:r>
        <w:rPr>
          <w:rStyle w:val="5"/>
          <w:rFonts w:ascii="方正小标宋_GBK" w:hAnsi="方正小标宋_GBK" w:eastAsia="方正小标宋_GBK" w:cs="方正小标宋_GBK"/>
          <w:b/>
          <w:bCs/>
          <w:sz w:val="43"/>
          <w:szCs w:val="43"/>
        </w:rPr>
        <w:t>重庆市永川区委统战部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3"/>
          <w:szCs w:val="43"/>
        </w:rPr>
      </w:pPr>
      <w:r>
        <w:rPr>
          <w:rStyle w:val="5"/>
          <w:rFonts w:hint="eastAsia" w:ascii="方正小标宋_GBK" w:hAnsi="方正小标宋_GBK" w:eastAsia="方正小标宋_GBK" w:cs="方正小标宋_GBK"/>
          <w:b/>
          <w:bCs/>
          <w:sz w:val="43"/>
          <w:szCs w:val="43"/>
        </w:rPr>
        <w:t>关于招聘全日制公益性岗位人员的公告</w:t>
      </w:r>
    </w:p>
    <w:p>
      <w:pPr>
        <w:pStyle w:val="2"/>
        <w:keepNext w:val="0"/>
        <w:keepLines w:val="0"/>
        <w:widowControl/>
        <w:suppressLineNumbers w:val="0"/>
        <w:spacing w:line="360" w:lineRule="auto"/>
      </w:pP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ascii="方正仿宋_GBK" w:hAnsi="方正仿宋_GBK" w:eastAsia="方正仿宋_GBK" w:cs="方正仿宋_GBK"/>
          <w:sz w:val="31"/>
          <w:szCs w:val="31"/>
        </w:rPr>
        <w:t>为做好在永台商台企服务工作，经报请单位主要领导批准，中共重庆市永川区委统战部现开发全日制公益性岗位统战服务并面向社会公开招聘，现将有关事项公告如下:</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sz w:val="31"/>
          <w:szCs w:val="31"/>
        </w:rPr>
        <w:t>一、招聘原则</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sz w:val="31"/>
          <w:szCs w:val="31"/>
        </w:rPr>
        <w:t>按照《重庆市人力资源和社会保障局重庆市财政局关于印发﹤重庆市公益性岗位开发和管理办法﹥的通知》（渝人社发〔2016〕239号）文件精神要求，坚持公开、平等、竞争、择优的原则，采取面试、体检相结合的方式进行。</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sz w:val="31"/>
          <w:szCs w:val="31"/>
        </w:rPr>
        <w:t>二、</w:t>
      </w:r>
      <w:r>
        <w:rPr>
          <w:rStyle w:val="5"/>
          <w:rFonts w:hint="eastAsia" w:ascii="方正仿宋_GBK" w:hAnsi="方正仿宋_GBK" w:eastAsia="方正仿宋_GBK" w:cs="方正仿宋_GBK"/>
          <w:b/>
          <w:bCs/>
          <w:sz w:val="31"/>
          <w:szCs w:val="31"/>
        </w:rPr>
        <w:t>招聘岗位及名额</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sz w:val="31"/>
          <w:szCs w:val="31"/>
        </w:rPr>
        <w:t>全日制公益性岗位人员1名</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sz w:val="31"/>
          <w:szCs w:val="31"/>
        </w:rPr>
        <w:t>工作岗位：统战服务</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三、工作内容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sz w:val="31"/>
          <w:szCs w:val="31"/>
        </w:rPr>
        <w:t>统战服务工作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四、工作地点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重庆市永川区台胞台属联谊会</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五、招聘条件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（一）招聘对象</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1.男五十五至五十八周岁、女四十五至四十八周岁的登记失业人员；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2.最低生活保障家庭的登记失业人员；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3.零就业家庭的登记失业人员；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4.离校两年内的登记失业高校毕业生；</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5.农村建卡贫困户中的登记失业人员；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6.登记失业的残疾人员；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7.登记失业的复员退伍军人；</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8.登记失业的化解过剩产能企业职工。</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（二）基本条件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政治思想素质好，肯吃苦耐劳，事业心和责任感较强，有较强的奉献意识和服务意识。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六、招聘程序</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Fonts w:hint="eastAsia" w:ascii="方正仿宋_GBK" w:hAnsi="方正仿宋_GBK" w:eastAsia="方正仿宋_GBK" w:cs="方正仿宋_GBK"/>
          <w:b/>
          <w:bCs/>
          <w:sz w:val="31"/>
          <w:szCs w:val="31"/>
        </w:rPr>
        <w:t>（一）</w:t>
      </w:r>
      <w:r>
        <w:rPr>
          <w:rStyle w:val="5"/>
          <w:rFonts w:hint="eastAsia" w:ascii="方正仿宋_GBK" w:hAnsi="方正仿宋_GBK" w:eastAsia="方正仿宋_GBK" w:cs="方正仿宋_GBK"/>
          <w:b/>
          <w:bCs/>
          <w:sz w:val="31"/>
          <w:szCs w:val="31"/>
        </w:rPr>
        <w:t>报名</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报名时间：</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sz w:val="31"/>
          <w:szCs w:val="31"/>
        </w:rPr>
        <w:t>2024年7月29日至31日</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报名地点：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中共重庆市永川区委统战部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报名材料：</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1. 本人身份证、户口簿，近期一寸免冠彩色登记照两张。</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2. 登记失业人员以劳保所出具证明为准；高校毕业生带上毕业证书；退役军人带上退伍证；残疾人带上残疾证；零就业家庭以劳保所出具证明为准；产业过剩职工出具相关证明。</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要求：</w:t>
      </w:r>
      <w:r>
        <w:rPr>
          <w:rFonts w:hint="eastAsia" w:ascii="方正仿宋_GBK" w:hAnsi="方正仿宋_GBK" w:eastAsia="方正仿宋_GBK" w:cs="方正仿宋_GBK"/>
          <w:b w:val="0"/>
          <w:bCs w:val="0"/>
          <w:sz w:val="31"/>
          <w:szCs w:val="31"/>
        </w:rPr>
        <w:t>报名者必须符合招聘条件，承诺提供的信息和相关材料真实、可信。</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Fonts w:hint="eastAsia" w:ascii="方正仿宋_GBK" w:hAnsi="方正仿宋_GBK" w:eastAsia="方正仿宋_GBK" w:cs="方正仿宋_GBK"/>
          <w:b/>
          <w:bCs/>
          <w:sz w:val="31"/>
          <w:szCs w:val="31"/>
        </w:rPr>
        <w:t>（二）</w:t>
      </w:r>
      <w:r>
        <w:rPr>
          <w:rStyle w:val="5"/>
          <w:rFonts w:hint="eastAsia" w:ascii="方正仿宋_GBK" w:hAnsi="方正仿宋_GBK" w:eastAsia="方正仿宋_GBK" w:cs="方正仿宋_GBK"/>
          <w:b/>
          <w:bCs/>
          <w:sz w:val="31"/>
          <w:szCs w:val="31"/>
        </w:rPr>
        <w:t>面试</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Fonts w:hint="eastAsia" w:ascii="方正仿宋_GBK" w:hAnsi="方正仿宋_GBK" w:eastAsia="方正仿宋_GBK" w:cs="方正仿宋_GBK"/>
          <w:b/>
          <w:bCs/>
          <w:sz w:val="31"/>
          <w:szCs w:val="31"/>
        </w:rPr>
        <w:t>1. </w:t>
      </w:r>
      <w:r>
        <w:rPr>
          <w:rStyle w:val="5"/>
          <w:rFonts w:hint="eastAsia" w:ascii="方正仿宋_GBK" w:hAnsi="方正仿宋_GBK" w:eastAsia="方正仿宋_GBK" w:cs="方正仿宋_GBK"/>
          <w:b/>
          <w:bCs/>
          <w:sz w:val="31"/>
          <w:szCs w:val="31"/>
        </w:rPr>
        <w:t>面试时间：</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2024年8月1日（周四）9:30至12:00，若有变化另行通知。</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Fonts w:hint="eastAsia" w:ascii="方正仿宋_GBK" w:hAnsi="方正仿宋_GBK" w:eastAsia="方正仿宋_GBK" w:cs="方正仿宋_GBK"/>
          <w:b/>
          <w:bCs/>
          <w:sz w:val="31"/>
          <w:szCs w:val="31"/>
        </w:rPr>
        <w:t>2. </w:t>
      </w:r>
      <w:r>
        <w:rPr>
          <w:rStyle w:val="5"/>
          <w:rFonts w:hint="eastAsia" w:ascii="方正仿宋_GBK" w:hAnsi="方正仿宋_GBK" w:eastAsia="方正仿宋_GBK" w:cs="方正仿宋_GBK"/>
          <w:b/>
          <w:bCs/>
          <w:sz w:val="31"/>
          <w:szCs w:val="31"/>
        </w:rPr>
        <w:t>面试地点：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重庆市永川区台胞台属联谊会</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Fonts w:hint="eastAsia" w:ascii="方正仿宋_GBK" w:hAnsi="方正仿宋_GBK" w:eastAsia="方正仿宋_GBK" w:cs="方正仿宋_GBK"/>
          <w:b/>
          <w:bCs/>
          <w:sz w:val="31"/>
          <w:szCs w:val="31"/>
        </w:rPr>
        <w:t>（三）</w:t>
      </w:r>
      <w:r>
        <w:rPr>
          <w:rStyle w:val="5"/>
          <w:rFonts w:hint="eastAsia" w:ascii="方正仿宋_GBK" w:hAnsi="方正仿宋_GBK" w:eastAsia="方正仿宋_GBK" w:cs="方正仿宋_GBK"/>
          <w:b/>
          <w:bCs/>
          <w:sz w:val="31"/>
          <w:szCs w:val="31"/>
        </w:rPr>
        <w:t>体检</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面试结束后，对拟聘用人员名单及安排方案，经管理小组研究后，公示5个工作日。无异议的，通知本人进行入职体检（费用由报考者自行承担），体检合格者按程序办理聘用手续。若体检对象放弃体检或因体检不合格出现岗位缺额的，可以在同岗位面试考生中，从高分到低分依次等额替补人选，予以聘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Fonts w:hint="eastAsia" w:ascii="方正仿宋_GBK" w:hAnsi="方正仿宋_GBK" w:eastAsia="方正仿宋_GBK" w:cs="方正仿宋_GBK"/>
          <w:b/>
          <w:bCs/>
          <w:sz w:val="31"/>
          <w:szCs w:val="31"/>
        </w:rPr>
        <w:t>（四）</w:t>
      </w:r>
      <w:r>
        <w:rPr>
          <w:rStyle w:val="5"/>
          <w:rFonts w:hint="eastAsia" w:ascii="方正仿宋_GBK" w:hAnsi="方正仿宋_GBK" w:eastAsia="方正仿宋_GBK" w:cs="方正仿宋_GBK"/>
          <w:b/>
          <w:bCs/>
          <w:sz w:val="31"/>
          <w:szCs w:val="31"/>
        </w:rPr>
        <w:t>聘用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予以聘用人员与重庆市智汇人才开发有限公司永川分公司签订公益性岗位劳动合同，试用期1个月，用人单位为其缴纳社会保险（养老保险、医疗保险、失业保险、工伤保险）。合同期限一年一签，根据工作需要和本人工作情况由双方约定是否续签。</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七、薪资待遇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聘用人员的岗位为公益性岗位，享受公益性岗位相关待遇。薪资2100元/月（含个人部分社保)。</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2" w:firstLineChars="200"/>
        <w:jc w:val="both"/>
        <w:textAlignment w:val="auto"/>
        <w:rPr>
          <w:sz w:val="31"/>
          <w:szCs w:val="31"/>
        </w:rPr>
      </w:pPr>
      <w:r>
        <w:rPr>
          <w:rStyle w:val="5"/>
          <w:rFonts w:hint="eastAsia" w:ascii="方正仿宋_GBK" w:hAnsi="方正仿宋_GBK" w:eastAsia="方正仿宋_GBK" w:cs="方正仿宋_GBK"/>
          <w:b/>
          <w:bCs/>
          <w:sz w:val="31"/>
          <w:szCs w:val="31"/>
        </w:rPr>
        <w:t>八、联系方式</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r>
        <w:rPr>
          <w:rFonts w:hint="eastAsia" w:ascii="方正仿宋_GBK" w:hAnsi="方正仿宋_GBK" w:eastAsia="方正仿宋_GBK" w:cs="方正仿宋_GBK"/>
          <w:b w:val="0"/>
          <w:bCs w:val="0"/>
          <w:sz w:val="31"/>
          <w:szCs w:val="31"/>
        </w:rPr>
        <w:t>023－49818989</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both"/>
        <w:textAlignment w:val="auto"/>
        <w:rPr>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right"/>
        <w:textAlignment w:val="auto"/>
        <w:rPr>
          <w:sz w:val="31"/>
          <w:szCs w:val="31"/>
        </w:rPr>
      </w:pPr>
      <w:r>
        <w:rPr>
          <w:rFonts w:hint="eastAsia" w:ascii="方正仿宋_GBK" w:hAnsi="方正仿宋_GBK" w:eastAsia="方正仿宋_GBK" w:cs="方正仿宋_GBK"/>
          <w:sz w:val="31"/>
          <w:szCs w:val="31"/>
        </w:rPr>
        <w:t>重庆市永川区委统战部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20" w:firstLineChars="200"/>
        <w:jc w:val="right"/>
        <w:textAlignment w:val="auto"/>
        <w:rPr>
          <w:sz w:val="31"/>
          <w:szCs w:val="31"/>
        </w:rPr>
      </w:pPr>
      <w:r>
        <w:rPr>
          <w:rFonts w:hint="eastAsia" w:ascii="方正仿宋_GBK" w:hAnsi="方正仿宋_GBK" w:eastAsia="方正仿宋_GBK" w:cs="方正仿宋_GBK"/>
          <w:sz w:val="31"/>
          <w:szCs w:val="31"/>
        </w:rPr>
        <w:t>2024年7月26</w:t>
      </w:r>
      <w:r>
        <w:rPr>
          <w:rFonts w:hint="eastAsia" w:ascii="方正仿宋_GBK" w:hAnsi="方正仿宋_GBK" w:eastAsia="方正仿宋_GBK" w:cs="方正仿宋_GBK"/>
          <w:b w:val="0"/>
          <w:bCs w:val="0"/>
          <w:sz w:val="31"/>
          <w:szCs w:val="31"/>
        </w:rPr>
        <w:t>日</w:t>
      </w:r>
    </w:p>
    <w:p>
      <w:pPr>
        <w:widowControl w:val="0"/>
        <w:numPr>
          <w:ilvl w:val="0"/>
          <w:numId w:val="0"/>
        </w:numPr>
        <w:spacing w:line="360" w:lineRule="auto"/>
        <w:jc w:val="right"/>
        <w:rPr>
          <w:rFonts w:hint="eastAsia"/>
          <w:b/>
          <w:bCs/>
          <w:sz w:val="24"/>
          <w:szCs w:val="32"/>
          <w:lang w:val="en-US" w:eastAsia="zh-CN"/>
        </w:rPr>
      </w:pPr>
    </w:p>
    <w:p>
      <w:pPr>
        <w:spacing w:line="360" w:lineRule="auto"/>
        <w:rPr>
          <w:rFonts w:hint="default"/>
          <w:sz w:val="24"/>
          <w:szCs w:val="32"/>
          <w:lang w:val="en-US" w:eastAsia="zh-CN"/>
        </w:rPr>
      </w:pPr>
      <w:r>
        <w:rPr>
          <w:rFonts w:hint="eastAsia"/>
          <w:sz w:val="24"/>
          <w:szCs w:val="32"/>
          <w:lang w:val="en-US" w:eastAsia="zh-CN"/>
        </w:rPr>
        <w:br w:type="textWrapping"/>
      </w:r>
    </w:p>
    <w:p>
      <w:pPr>
        <w:tabs>
          <w:tab w:val="left" w:pos="5306"/>
        </w:tabs>
        <w:jc w:val="left"/>
        <w:rPr>
          <w:rFonts w:hint="default" w:asciiTheme="minorEastAsia" w:hAnsiTheme="minorEastAsia" w:eastAsia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r>
        <w:rPr>
          <w:rFonts w:hint="default" w:asciiTheme="minorEastAsia" w:hAnsiTheme="minorEastAsia" w:cstheme="minorEastAsia"/>
          <w:sz w:val="28"/>
          <w:szCs w:val="28"/>
          <w:lang w:val="en-US" w:eastAsia="zh-CN"/>
        </w:rPr>
        <w:br w:type="page"/>
      </w:r>
    </w:p>
    <w:p>
      <w:pPr>
        <w:rPr>
          <w:rFonts w:hint="default"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MGJlYzk2MmJjNWQxNWY5MDJmOWFjMzhjMGYyOTYifQ=="/>
  </w:docVars>
  <w:rsids>
    <w:rsidRoot w:val="00172A27"/>
    <w:rsid w:val="02E42DB9"/>
    <w:rsid w:val="0E6F20D1"/>
    <w:rsid w:val="107B4DA7"/>
    <w:rsid w:val="12C56763"/>
    <w:rsid w:val="17B77DFD"/>
    <w:rsid w:val="1C866694"/>
    <w:rsid w:val="23FE1AD5"/>
    <w:rsid w:val="256F316C"/>
    <w:rsid w:val="27391076"/>
    <w:rsid w:val="2F830195"/>
    <w:rsid w:val="38F6036F"/>
    <w:rsid w:val="3B2E7228"/>
    <w:rsid w:val="450D1720"/>
    <w:rsid w:val="479C4FDD"/>
    <w:rsid w:val="49FB31BE"/>
    <w:rsid w:val="60076D34"/>
    <w:rsid w:val="63662B8C"/>
    <w:rsid w:val="66186C6C"/>
    <w:rsid w:val="70461E4D"/>
    <w:rsid w:val="738C4DB7"/>
    <w:rsid w:val="75CD398B"/>
    <w:rsid w:val="77F01478"/>
    <w:rsid w:val="7CB2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1026</Words>
  <Characters>1078</Characters>
  <Lines>0</Lines>
  <Paragraphs>0</Paragraphs>
  <TotalTime>21</TotalTime>
  <ScaleCrop>false</ScaleCrop>
  <LinksUpToDate>false</LinksUpToDate>
  <CharactersWithSpaces>1078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2024-07-25T03:34:00Z</dcterms:created>
  <dc:creator>Administrator</dc:creator>
  <cp:lastModifiedBy>Administrator</cp:lastModifiedBy>
  <cp:lastPrinted>2024-07-25T07:09:00Z</cp:lastPrinted>
  <dcterms:modified xsi:type="dcterms:W3CDTF">2024-07-26T10:55:03Z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1433B051817C4A7F88B94F0C88497831_13</vt:lpwstr>
  </property>
</Properties>
</file>