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70" w:tblpY="557"/>
        <w:tblOverlap w:val="never"/>
        <w:tblW w:w="14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31"/>
        <w:gridCol w:w="1300"/>
        <w:gridCol w:w="724"/>
        <w:gridCol w:w="956"/>
        <w:gridCol w:w="608"/>
        <w:gridCol w:w="991"/>
        <w:gridCol w:w="1703"/>
        <w:gridCol w:w="746"/>
        <w:gridCol w:w="1173"/>
        <w:gridCol w:w="561"/>
        <w:gridCol w:w="2311"/>
        <w:gridCol w:w="750"/>
        <w:gridCol w:w="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740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color w:val="auto"/>
                <w:sz w:val="40"/>
                <w:szCs w:val="40"/>
                <w:lang w:val="en-US" w:eastAsia="zh-CN"/>
              </w:rPr>
              <w:t>消防行业职业技能鉴定福建站（宁化）分站</w:t>
            </w:r>
            <w:r>
              <w:rPr>
                <w:rFonts w:hint="eastAsia" w:ascii="方正小标宋简体" w:eastAsia="方正小标宋简体"/>
                <w:b w:val="0"/>
                <w:bCs w:val="0"/>
                <w:sz w:val="40"/>
                <w:szCs w:val="40"/>
                <w:lang w:val="en-US" w:eastAsia="zh-CN"/>
              </w:rPr>
              <w:t>招聘专职员的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岗位信息表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学历及类别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全日制普通教育学历</w:t>
            </w: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宁化县鉴定站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面向宁化县户籍（或生源）人员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或在宁化县服务基层项目期满考核合格高校毕业生（含2024年期满人员）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宁化县鉴定站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面向宁化县户籍（或生源）人员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或在宁化县服务基层项目期满考核合格高校毕业生（含2024年期满人员）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宁化县鉴定站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计算机维护员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面向宁化县户籍（或生源）人员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或在宁化县服务基层项目期满考核合格高校毕业生（含2024年期满人员）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宁化县鉴定站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计算机维护员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面向宁化县户籍（或生源）人员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或在宁化县服务基层项目期满考核合格高校毕业生（含2024年期满人员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kern w:val="2"/>
          <w:sz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年龄35周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岁以下（1989年7月及之后出生）,岗位规定的年龄计算依此类推。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2.报名对象为三支一扶、服务欠发达地区（服务乡村振兴计划）、服务社区志愿者，且服务期满考核合格的高校毕业生（含2024年期满人员）及退役士兵、退役运动员的学历条件可放宽至大专及以上。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26821F63"/>
    <w:rsid w:val="268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页码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2024-07-29T07:23:00Z</dcterms:created>
  <dc:creator>lingling</dc:creator>
  <cp:lastModifiedBy>lingling</cp:lastModifiedBy>
  <dcterms:modified xsi:type="dcterms:W3CDTF">2024-07-29T07:24:04Z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778E912B5AA04F508B4F16A7C2A5FCCA_11</vt:lpwstr>
  </property>
</Properties>
</file>