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50E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14:paraId="544CD834">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招聘岗位具体条件一览表</w:t>
      </w:r>
    </w:p>
    <w:tbl>
      <w:tblPr>
        <w:tblStyle w:val="8"/>
        <w:tblW w:w="14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510"/>
        <w:gridCol w:w="1973"/>
        <w:gridCol w:w="1878"/>
        <w:gridCol w:w="3526"/>
        <w:gridCol w:w="1810"/>
        <w:gridCol w:w="1919"/>
        <w:gridCol w:w="1299"/>
      </w:tblGrid>
      <w:tr w14:paraId="4E4A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9" w:type="dxa"/>
            <w:vAlign w:val="center"/>
          </w:tcPr>
          <w:p w14:paraId="704D4A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510" w:type="dxa"/>
            <w:vAlign w:val="center"/>
          </w:tcPr>
          <w:p w14:paraId="6BEEF0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岗位</w:t>
            </w:r>
          </w:p>
        </w:tc>
        <w:tc>
          <w:tcPr>
            <w:tcW w:w="1973" w:type="dxa"/>
            <w:vAlign w:val="center"/>
          </w:tcPr>
          <w:p w14:paraId="2D89E1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年龄</w:t>
            </w:r>
          </w:p>
        </w:tc>
        <w:tc>
          <w:tcPr>
            <w:tcW w:w="1878" w:type="dxa"/>
            <w:vAlign w:val="center"/>
          </w:tcPr>
          <w:p w14:paraId="0F59C2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所学专业</w:t>
            </w:r>
          </w:p>
        </w:tc>
        <w:tc>
          <w:tcPr>
            <w:tcW w:w="3526" w:type="dxa"/>
            <w:vAlign w:val="center"/>
          </w:tcPr>
          <w:p w14:paraId="6ADB6B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工作经历</w:t>
            </w:r>
          </w:p>
        </w:tc>
        <w:tc>
          <w:tcPr>
            <w:tcW w:w="1810" w:type="dxa"/>
            <w:vAlign w:val="center"/>
          </w:tcPr>
          <w:p w14:paraId="630B47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其他条件</w:t>
            </w:r>
          </w:p>
        </w:tc>
        <w:tc>
          <w:tcPr>
            <w:tcW w:w="1919" w:type="dxa"/>
            <w:vAlign w:val="center"/>
          </w:tcPr>
          <w:p w14:paraId="5444CF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薪资福利</w:t>
            </w:r>
          </w:p>
        </w:tc>
        <w:tc>
          <w:tcPr>
            <w:tcW w:w="1299" w:type="dxa"/>
            <w:vAlign w:val="center"/>
          </w:tcPr>
          <w:p w14:paraId="691316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14:paraId="620A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79" w:type="dxa"/>
            <w:vAlign w:val="center"/>
          </w:tcPr>
          <w:p w14:paraId="3C2843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10" w:type="dxa"/>
            <w:vAlign w:val="center"/>
          </w:tcPr>
          <w:p w14:paraId="0D5994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水电管理岗</w:t>
            </w:r>
          </w:p>
        </w:tc>
        <w:tc>
          <w:tcPr>
            <w:tcW w:w="1973" w:type="dxa"/>
            <w:vAlign w:val="center"/>
          </w:tcPr>
          <w:p w14:paraId="7F0D59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35岁及以下（1989年7月1日及以后出生）</w:t>
            </w:r>
          </w:p>
        </w:tc>
        <w:tc>
          <w:tcPr>
            <w:tcW w:w="1878" w:type="dxa"/>
            <w:vAlign w:val="center"/>
          </w:tcPr>
          <w:p w14:paraId="28277F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电气类、给排水科学与工程、建筑电气与智能化等相关专业</w:t>
            </w:r>
          </w:p>
        </w:tc>
        <w:tc>
          <w:tcPr>
            <w:tcW w:w="3526" w:type="dxa"/>
            <w:vAlign w:val="center"/>
          </w:tcPr>
          <w:p w14:paraId="2B3E68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在央企、省属国企以及其他规模以上企业从事一年以上水电现场施工管理工作（需提供企业用工合同或企业工作证明等相关证明材料），熟悉并掌握水电施工规范、流程及验收标准；</w:t>
            </w:r>
          </w:p>
        </w:tc>
        <w:tc>
          <w:tcPr>
            <w:tcW w:w="1810" w:type="dxa"/>
            <w:vAlign w:val="center"/>
          </w:tcPr>
          <w:p w14:paraId="534670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有相关专业作业证书、中级资格证书者及商业楼宇水电管理经验者优先。</w:t>
            </w:r>
          </w:p>
        </w:tc>
        <w:tc>
          <w:tcPr>
            <w:tcW w:w="1919" w:type="dxa"/>
            <w:vAlign w:val="center"/>
          </w:tcPr>
          <w:p w14:paraId="6DFBC7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正式录用后年薪约10-12万元，根据绩效考核发放，享受国企相关福利待遇。</w:t>
            </w:r>
          </w:p>
        </w:tc>
        <w:tc>
          <w:tcPr>
            <w:tcW w:w="1299" w:type="dxa"/>
            <w:vAlign w:val="center"/>
          </w:tcPr>
          <w:p w14:paraId="72CADC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任职人员报考岗位符合任职回避原则</w:t>
            </w:r>
          </w:p>
        </w:tc>
      </w:tr>
      <w:tr w14:paraId="34FC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79" w:type="dxa"/>
            <w:vAlign w:val="center"/>
          </w:tcPr>
          <w:p w14:paraId="7AFD6A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10" w:type="dxa"/>
            <w:vAlign w:val="center"/>
          </w:tcPr>
          <w:p w14:paraId="0DC112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工程管理岗</w:t>
            </w:r>
          </w:p>
        </w:tc>
        <w:tc>
          <w:tcPr>
            <w:tcW w:w="1973" w:type="dxa"/>
            <w:vAlign w:val="center"/>
          </w:tcPr>
          <w:p w14:paraId="46F326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35岁及以下（1989年7月1日及以后出生）</w:t>
            </w:r>
          </w:p>
        </w:tc>
        <w:tc>
          <w:tcPr>
            <w:tcW w:w="1878" w:type="dxa"/>
            <w:vAlign w:val="center"/>
          </w:tcPr>
          <w:p w14:paraId="6E247E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土木工程、给排水科学与工程、建筑环境与能源应用工程、建筑学、工程管理、环境工程等相关专业</w:t>
            </w:r>
          </w:p>
        </w:tc>
        <w:tc>
          <w:tcPr>
            <w:tcW w:w="3526" w:type="dxa"/>
            <w:vAlign w:val="center"/>
          </w:tcPr>
          <w:p w14:paraId="6EE1FB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在央企、省属国企以及其他规模以上企业从事一年以上工程现场管理工作（需提供企业用工合同或企业工作证明等相关证明材料），熟悉土建、管路、电路、暖通、消防等系统实施流程；</w:t>
            </w:r>
          </w:p>
        </w:tc>
        <w:tc>
          <w:tcPr>
            <w:tcW w:w="1810" w:type="dxa"/>
            <w:vAlign w:val="center"/>
          </w:tcPr>
          <w:p w14:paraId="1A4226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具备相关执业资格证书者优先。</w:t>
            </w:r>
          </w:p>
        </w:tc>
        <w:tc>
          <w:tcPr>
            <w:tcW w:w="1919" w:type="dxa"/>
            <w:vAlign w:val="center"/>
          </w:tcPr>
          <w:p w14:paraId="62772C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正式录用后年薪约10-12万元，根据绩效考核发放，享受国企相关福利待遇。</w:t>
            </w:r>
          </w:p>
        </w:tc>
        <w:tc>
          <w:tcPr>
            <w:tcW w:w="1299" w:type="dxa"/>
            <w:vAlign w:val="center"/>
          </w:tcPr>
          <w:p w14:paraId="030F9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任职人员报考岗位符合任职回避原则</w:t>
            </w:r>
          </w:p>
        </w:tc>
      </w:tr>
      <w:tr w14:paraId="6C49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79" w:type="dxa"/>
            <w:vAlign w:val="center"/>
          </w:tcPr>
          <w:p w14:paraId="6E948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10" w:type="dxa"/>
            <w:vAlign w:val="center"/>
          </w:tcPr>
          <w:p w14:paraId="789B77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安全管理岗</w:t>
            </w:r>
          </w:p>
        </w:tc>
        <w:tc>
          <w:tcPr>
            <w:tcW w:w="1973" w:type="dxa"/>
            <w:vAlign w:val="center"/>
          </w:tcPr>
          <w:p w14:paraId="5D43DA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40岁及以下（1984年7月1日及以后出生）</w:t>
            </w:r>
          </w:p>
        </w:tc>
        <w:tc>
          <w:tcPr>
            <w:tcW w:w="1878" w:type="dxa"/>
            <w:vAlign w:val="center"/>
          </w:tcPr>
          <w:p w14:paraId="567EFD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安全工程、应急技术与管理、安全生产监管、消防工程等相关专业</w:t>
            </w:r>
          </w:p>
        </w:tc>
        <w:tc>
          <w:tcPr>
            <w:tcW w:w="3526" w:type="dxa"/>
            <w:vAlign w:val="center"/>
          </w:tcPr>
          <w:p w14:paraId="4BB1A6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在央企、省属国企以及其他规模以上企业从事一年以上安全生产、消防管理工作，熟悉相关国家政策法规，协调沟通能力强（需提供企业用工合同或企业工作证明等相关证明材料）</w:t>
            </w:r>
          </w:p>
        </w:tc>
        <w:tc>
          <w:tcPr>
            <w:tcW w:w="1810" w:type="dxa"/>
            <w:vAlign w:val="center"/>
          </w:tcPr>
          <w:p w14:paraId="275936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具备相关执业资格证书者优先。</w:t>
            </w:r>
          </w:p>
        </w:tc>
        <w:tc>
          <w:tcPr>
            <w:tcW w:w="1919" w:type="dxa"/>
            <w:vAlign w:val="center"/>
          </w:tcPr>
          <w:p w14:paraId="456F5D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正式录用后年薪约9-11万元，根据绩效考核发放，享受国企相关福利待遇。</w:t>
            </w:r>
          </w:p>
        </w:tc>
        <w:tc>
          <w:tcPr>
            <w:tcW w:w="1299" w:type="dxa"/>
            <w:vAlign w:val="center"/>
          </w:tcPr>
          <w:p w14:paraId="49CE23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任职人员报考岗位符合任职回避原则</w:t>
            </w:r>
          </w:p>
        </w:tc>
      </w:tr>
      <w:tr w14:paraId="32E8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79" w:type="dxa"/>
            <w:vAlign w:val="center"/>
          </w:tcPr>
          <w:p w14:paraId="6970E0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10" w:type="dxa"/>
            <w:vAlign w:val="center"/>
          </w:tcPr>
          <w:p w14:paraId="7D3C2E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物业管理岗</w:t>
            </w:r>
          </w:p>
        </w:tc>
        <w:tc>
          <w:tcPr>
            <w:tcW w:w="1973" w:type="dxa"/>
            <w:vAlign w:val="center"/>
          </w:tcPr>
          <w:p w14:paraId="09632B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40岁及以下（1984年7月1日及以后出生）</w:t>
            </w:r>
          </w:p>
        </w:tc>
        <w:tc>
          <w:tcPr>
            <w:tcW w:w="1878" w:type="dxa"/>
            <w:vAlign w:val="center"/>
          </w:tcPr>
          <w:p w14:paraId="1A7E73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物业管理、酒店管理、会展经济与管理、管理科学等相关专业</w:t>
            </w:r>
          </w:p>
        </w:tc>
        <w:tc>
          <w:tcPr>
            <w:tcW w:w="3526" w:type="dxa"/>
            <w:vAlign w:val="center"/>
          </w:tcPr>
          <w:p w14:paraId="164EFD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在央企、省属国企以及其他规模以上企业从事一年以上商业楼宇物业管理工作（需提供企业用工合同或企业工作证明等相关证明材料，熟悉物业服务流程及相关法律法规）</w:t>
            </w:r>
          </w:p>
        </w:tc>
        <w:tc>
          <w:tcPr>
            <w:tcW w:w="1810" w:type="dxa"/>
            <w:vAlign w:val="center"/>
          </w:tcPr>
          <w:p w14:paraId="372632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具备物业管理资格证书。</w:t>
            </w:r>
          </w:p>
        </w:tc>
        <w:tc>
          <w:tcPr>
            <w:tcW w:w="1919" w:type="dxa"/>
            <w:vAlign w:val="center"/>
          </w:tcPr>
          <w:p w14:paraId="1FD404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正式录用后年薪约9-11万元，根据绩效考核发放，享受国企相关福利待遇。</w:t>
            </w:r>
          </w:p>
        </w:tc>
        <w:tc>
          <w:tcPr>
            <w:tcW w:w="1299" w:type="dxa"/>
            <w:vAlign w:val="center"/>
          </w:tcPr>
          <w:p w14:paraId="1CCB6C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任职人员报考岗位符合任职回避原则</w:t>
            </w:r>
          </w:p>
        </w:tc>
      </w:tr>
    </w:tbl>
    <w:p w14:paraId="3860DD3B">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仿宋_GB2312" w:hAnsi="仿宋_GB2312" w:eastAsia="仿宋_GB2312" w:cs="仿宋_GB2312"/>
          <w:sz w:val="10"/>
          <w:szCs w:val="10"/>
          <w:lang w:val="en-US" w:eastAsia="zh-CN"/>
        </w:rPr>
      </w:pPr>
    </w:p>
    <w:sectPr>
      <w:footerReference r:id="rId3" w:type="default"/>
      <w:pgSz w:w="16838" w:h="11906" w:orient="landscape"/>
      <w:pgMar w:top="680" w:right="1134" w:bottom="680"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51569B5-30E4-47C2-8736-EFB646B3A934}"/>
  </w:font>
  <w:font w:name="仿宋_GB2312">
    <w:panose1 w:val="02010609030101010101"/>
    <w:charset w:val="86"/>
    <w:family w:val="auto"/>
    <w:pitch w:val="default"/>
    <w:sig w:usb0="00000001" w:usb1="080E0000" w:usb2="00000000" w:usb3="00000000" w:csb0="00040000" w:csb1="00000000"/>
    <w:embedRegular r:id="rId2" w:fontKey="{2EA2CF17-16C1-45C0-B80F-67DC60579F8D}"/>
  </w:font>
  <w:font w:name="方正黑体_GBK">
    <w:altName w:val="微软雅黑"/>
    <w:panose1 w:val="02000000000000000000"/>
    <w:charset w:val="86"/>
    <w:family w:val="auto"/>
    <w:pitch w:val="default"/>
    <w:sig w:usb0="00000000" w:usb1="00000000" w:usb2="00000000" w:usb3="00000000" w:csb0="00040000" w:csb1="00000000"/>
    <w:embedRegular r:id="rId3" w:fontKey="{288650B6-3BE4-4DA3-A90E-13A298BC3BFC}"/>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54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1D6E8">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61D6E8">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WIyNmMxOGNhNjI1MzRlNTFlZTUwYzYzYzVkM2YifQ=="/>
  </w:docVars>
  <w:rsids>
    <w:rsidRoot w:val="502B03B3"/>
    <w:rsid w:val="028D51BD"/>
    <w:rsid w:val="035E2B6B"/>
    <w:rsid w:val="03993BA4"/>
    <w:rsid w:val="0563090D"/>
    <w:rsid w:val="05FD48BE"/>
    <w:rsid w:val="060C4B01"/>
    <w:rsid w:val="0923288D"/>
    <w:rsid w:val="0A273CBB"/>
    <w:rsid w:val="0AE24082"/>
    <w:rsid w:val="0C104906"/>
    <w:rsid w:val="0CB41A4E"/>
    <w:rsid w:val="0D8B0A01"/>
    <w:rsid w:val="0EC95C85"/>
    <w:rsid w:val="0F563291"/>
    <w:rsid w:val="0FCE1079"/>
    <w:rsid w:val="11F823DD"/>
    <w:rsid w:val="147E12BF"/>
    <w:rsid w:val="14942891"/>
    <w:rsid w:val="14F74BCE"/>
    <w:rsid w:val="15E52C78"/>
    <w:rsid w:val="162669DF"/>
    <w:rsid w:val="167F77F0"/>
    <w:rsid w:val="16FF233D"/>
    <w:rsid w:val="181B2472"/>
    <w:rsid w:val="185A794E"/>
    <w:rsid w:val="19924EC5"/>
    <w:rsid w:val="1AEB0D31"/>
    <w:rsid w:val="1C1442B7"/>
    <w:rsid w:val="1C19367C"/>
    <w:rsid w:val="1CA4388D"/>
    <w:rsid w:val="1CD777BF"/>
    <w:rsid w:val="1D37025D"/>
    <w:rsid w:val="1DB36DD1"/>
    <w:rsid w:val="1DCF493A"/>
    <w:rsid w:val="1E1E31CB"/>
    <w:rsid w:val="1E2C58E8"/>
    <w:rsid w:val="1EF69E24"/>
    <w:rsid w:val="1F911969"/>
    <w:rsid w:val="21486EDD"/>
    <w:rsid w:val="237815D0"/>
    <w:rsid w:val="24156E1F"/>
    <w:rsid w:val="244F599B"/>
    <w:rsid w:val="27532138"/>
    <w:rsid w:val="280269FD"/>
    <w:rsid w:val="295D54F0"/>
    <w:rsid w:val="2B286C3A"/>
    <w:rsid w:val="2C583D4C"/>
    <w:rsid w:val="2D5B72F6"/>
    <w:rsid w:val="2F2B1BEC"/>
    <w:rsid w:val="30393E95"/>
    <w:rsid w:val="313671A8"/>
    <w:rsid w:val="32052280"/>
    <w:rsid w:val="37403158"/>
    <w:rsid w:val="38B30C88"/>
    <w:rsid w:val="39755F3E"/>
    <w:rsid w:val="3A3A2CE3"/>
    <w:rsid w:val="3A59977F"/>
    <w:rsid w:val="3AC54CA3"/>
    <w:rsid w:val="3B7B298C"/>
    <w:rsid w:val="3C8B5A78"/>
    <w:rsid w:val="3D3954D4"/>
    <w:rsid w:val="3D483969"/>
    <w:rsid w:val="3DC92CFC"/>
    <w:rsid w:val="3E90381A"/>
    <w:rsid w:val="3ECF7E9E"/>
    <w:rsid w:val="3FA6045D"/>
    <w:rsid w:val="3FB2543C"/>
    <w:rsid w:val="40692574"/>
    <w:rsid w:val="42002A64"/>
    <w:rsid w:val="426052B1"/>
    <w:rsid w:val="4436276D"/>
    <w:rsid w:val="45045070"/>
    <w:rsid w:val="465449A0"/>
    <w:rsid w:val="47163D12"/>
    <w:rsid w:val="47507FEA"/>
    <w:rsid w:val="49EB1974"/>
    <w:rsid w:val="502B03B3"/>
    <w:rsid w:val="54D27CF6"/>
    <w:rsid w:val="57034717"/>
    <w:rsid w:val="5A39041A"/>
    <w:rsid w:val="5B1769FD"/>
    <w:rsid w:val="5BA5225B"/>
    <w:rsid w:val="5C7D4F86"/>
    <w:rsid w:val="5CF80AB0"/>
    <w:rsid w:val="5EC21603"/>
    <w:rsid w:val="5F2008E0"/>
    <w:rsid w:val="62206ADF"/>
    <w:rsid w:val="630E2DDB"/>
    <w:rsid w:val="63352116"/>
    <w:rsid w:val="6493090D"/>
    <w:rsid w:val="64F47DAF"/>
    <w:rsid w:val="65CB4E3A"/>
    <w:rsid w:val="66E75E1D"/>
    <w:rsid w:val="687C07E7"/>
    <w:rsid w:val="6B32518D"/>
    <w:rsid w:val="6C2E1DF8"/>
    <w:rsid w:val="6E66587A"/>
    <w:rsid w:val="6FAC7C04"/>
    <w:rsid w:val="706B361B"/>
    <w:rsid w:val="707C6821"/>
    <w:rsid w:val="722577FA"/>
    <w:rsid w:val="73EF4563"/>
    <w:rsid w:val="743E1047"/>
    <w:rsid w:val="767D7C04"/>
    <w:rsid w:val="768865A9"/>
    <w:rsid w:val="77BF51B2"/>
    <w:rsid w:val="77CF4870"/>
    <w:rsid w:val="784F55D0"/>
    <w:rsid w:val="78C95383"/>
    <w:rsid w:val="7BE57F98"/>
    <w:rsid w:val="7BF453DE"/>
    <w:rsid w:val="7CFD384D"/>
    <w:rsid w:val="7E097FCF"/>
    <w:rsid w:val="7EF7251E"/>
    <w:rsid w:val="7FCF49F7"/>
    <w:rsid w:val="97FB4CC3"/>
    <w:rsid w:val="A7FFB983"/>
    <w:rsid w:val="BEFE5214"/>
    <w:rsid w:val="DF9FDDF9"/>
    <w:rsid w:val="F3379C04"/>
    <w:rsid w:val="F7EE1468"/>
    <w:rsid w:val="FBF2DB0C"/>
    <w:rsid w:val="FF47473A"/>
    <w:rsid w:val="FFFF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2863</Words>
  <Characters>3010</Characters>
  <Lines>0</Lines>
  <Paragraphs>0</Paragraphs>
  <TotalTime>54</TotalTime>
  <ScaleCrop>false</ScaleCrop>
  <LinksUpToDate>false</LinksUpToDate>
  <CharactersWithSpaces>3034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2024-07-03T09:29:00Z</dcterms:created>
  <dc:creator>WPS_1502964539</dc:creator>
  <cp:lastModifiedBy>HUGO</cp:lastModifiedBy>
  <cp:lastPrinted>2024-07-25T11:28:00Z</cp:lastPrinted>
  <dcterms:modified xsi:type="dcterms:W3CDTF">2024-07-29T01:45:27Z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7D75CB77FB7D4B1BB4E8C8CA68FFEAE2_13</vt:lpwstr>
  </property>
</Properties>
</file>