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高中语文教师  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>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高中政治教师  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>   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高中物理教师  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>    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高中化学教师  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>    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办公室主任助理 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>    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男生宿管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 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>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门卫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t> 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gxZGI0ZGRhZGIwYzc1ZmM3MzE1YjE2YTkwZmIifQ=="/>
  </w:docVars>
  <w:rsids>
    <w:rsidRoot w:val="1D454E83"/>
    <w:rsid w:val="1D4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2024-07-29T02:05:00Z</dcterms:created>
  <dc:creator>铜仁华图陈老师15688093306</dc:creator>
  <cp:lastModifiedBy>铜仁华图陈老师15688093306</cp:lastModifiedBy>
  <dcterms:modified xsi:type="dcterms:W3CDTF">2024-07-29T02:08:13Z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608D44F7AD8D4A1C9A00D3CCCE9C6349_11</vt:lpwstr>
  </property>
</Properties>
</file>