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56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adjustRightInd w:val="0"/>
        <w:snapToGrid w:val="0"/>
        <w:spacing w:after="0" w:line="560" w:lineRule="exact"/>
        <w:rPr>
          <w:rFonts w:ascii="黑体" w:hAnsi="黑体" w:eastAsia="黑体"/>
          <w:color w:val="000000"/>
          <w:szCs w:val="32"/>
        </w:rPr>
      </w:pPr>
    </w:p>
    <w:p>
      <w:pPr>
        <w:adjustRightInd w:val="0"/>
        <w:snapToGrid w:val="0"/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中共广州市委社会工作部公开选调公务员职位表</w:t>
      </w:r>
    </w:p>
    <w:bookmarkEnd w:id="0"/>
    <w:p>
      <w:pPr>
        <w:adjustRightInd w:val="0"/>
        <w:snapToGrid w:val="0"/>
        <w:spacing w:after="0" w:line="400" w:lineRule="exact"/>
        <w:jc w:val="center"/>
        <w:rPr>
          <w:rFonts w:ascii="方正小标宋简体" w:eastAsia="方正小标宋简体"/>
          <w:color w:val="000000"/>
          <w:szCs w:val="32"/>
        </w:rPr>
      </w:pPr>
    </w:p>
    <w:tbl>
      <w:tblPr>
        <w:tblStyle w:val="3"/>
        <w:tblW w:w="13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584"/>
        <w:gridCol w:w="1354"/>
        <w:gridCol w:w="1559"/>
        <w:gridCol w:w="1559"/>
        <w:gridCol w:w="1418"/>
        <w:gridCol w:w="236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序号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职位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选调</w:t>
            </w:r>
          </w:p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人数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学历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学位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政治</w:t>
            </w:r>
          </w:p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面貌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年龄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1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szCs w:val="32"/>
                <w:lang w:eastAsia="zh-CN"/>
              </w:rPr>
              <w:t>市委社会工作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部机关一级主任</w:t>
            </w:r>
          </w:p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科员以下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cs="Times New Roman"/>
                <w:color w:val="000000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大学</w:t>
            </w:r>
          </w:p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本科</w:t>
            </w:r>
          </w:p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以上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学士</w:t>
            </w:r>
          </w:p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以上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中共</w:t>
            </w:r>
          </w:p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党员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年龄一般在35周岁以下；博士研究生可放宽至40周岁。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szCs w:val="32"/>
                <w:lang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具有2年以上基层</w:t>
            </w:r>
          </w:p>
          <w:p>
            <w:pPr>
              <w:adjustRightInd w:val="0"/>
              <w:snapToGrid w:val="0"/>
              <w:spacing w:after="0"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工作经历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00D16"/>
    <w:rsid w:val="47C00D16"/>
    <w:rsid w:val="76D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2024-07-18T10:46:00Z</dcterms:created>
  <dc:creator>Administrator</dc:creator>
  <cp:lastModifiedBy>林映琪</cp:lastModifiedBy>
  <dcterms:modified xsi:type="dcterms:W3CDTF">2024-07-19T03:02:09Z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