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件2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：</w:t>
      </w:r>
    </w:p>
    <w:tbl>
      <w:tblPr>
        <w:tblStyle w:val="3"/>
        <w:tblpPr w:leftFromText="180" w:rightFromText="180" w:vertAnchor="text" w:horzAnchor="page" w:tblpXSpec="center" w:tblpY="620"/>
        <w:tblOverlap w:val="never"/>
        <w:tblW w:w="7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6"/>
        <w:gridCol w:w="1259"/>
        <w:gridCol w:w="1135"/>
        <w:gridCol w:w="5"/>
        <w:gridCol w:w="2040"/>
        <w:gridCol w:w="2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u w:val="none"/>
                <w:lang w:val="en-US" w:eastAsia="zh-CN"/>
              </w:rPr>
              <w:t>古交市公开补充招聘乡镇（街道）城市社区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color w:val="auto"/>
                <w:sz w:val="40"/>
                <w:szCs w:val="4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6"/>
                <w:szCs w:val="36"/>
                <w:highlight w:val="none"/>
                <w:u w:val="none"/>
                <w:lang w:val="en-US" w:eastAsia="zh-CN"/>
              </w:rPr>
              <w:t>专职网格员汇总表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</w:rPr>
              <w:t>乡镇（街道）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</w:rPr>
              <w:t>网格总数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</w:rPr>
              <w:t>社区名称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</w:rPr>
              <w:t>招聘人数（人）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马兰镇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西塔社区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武家庄社区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镇城底镇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镇城底社区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嘉乐泉乡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嘉乐泉社区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东曲街道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汾西院社区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义学路社区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新村街社区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桃园街道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千佛路社区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福康苑社区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桃园社区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青山路二社区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青山路一社区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马兰滩社区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腾飞路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当中街社区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屯兰街道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屯乐苑社区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康乐苑社区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西曲街道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迎宾路社区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0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NWVlMDJmZDU1MDdjMmM1ZTE2NzQxZDU4M2M4NmEifQ=="/>
  </w:docVars>
  <w:rsids>
    <w:rsidRoot w:val="642D5DF9"/>
    <w:rsid w:val="642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2024-07-21T06:36:00Z</dcterms:created>
  <dc:creator>DELL</dc:creator>
  <cp:lastModifiedBy>DELL</cp:lastModifiedBy>
  <dcterms:modified xsi:type="dcterms:W3CDTF">2024-07-21T06:36:55Z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D8E321F0B3BA4378AB99228E03057560_11</vt:lpwstr>
  </property>
</Properties>
</file>