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招聘单位、岗位、人数、专业、学历和范围及资格条件</w:t>
      </w: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629"/>
        <w:gridCol w:w="660"/>
        <w:gridCol w:w="690"/>
        <w:gridCol w:w="1884"/>
        <w:gridCol w:w="2130"/>
        <w:gridCol w:w="79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 w:val="18"/>
                <w:szCs w:val="18"/>
              </w:rPr>
              <w:t>招聘</w:t>
            </w:r>
          </w:p>
          <w:p>
            <w:pPr>
              <w:spacing w:line="280" w:lineRule="exact"/>
              <w:jc w:val="center"/>
              <w:rPr>
                <w:rFonts w:cs="仿宋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629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 w:val="18"/>
                <w:szCs w:val="18"/>
              </w:rPr>
              <w:t>招聘</w:t>
            </w:r>
          </w:p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 w:val="18"/>
                <w:szCs w:val="18"/>
              </w:rPr>
              <w:t>岗位</w:t>
            </w:r>
          </w:p>
        </w:tc>
        <w:tc>
          <w:tcPr>
            <w:tcW w:w="660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 w:val="18"/>
                <w:szCs w:val="18"/>
              </w:rPr>
              <w:t>岗位</w:t>
            </w:r>
          </w:p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 w:val="18"/>
                <w:szCs w:val="18"/>
              </w:rPr>
              <w:t>类别</w:t>
            </w:r>
          </w:p>
        </w:tc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 w:val="18"/>
                <w:szCs w:val="18"/>
              </w:rPr>
              <w:t>招聘人数</w:t>
            </w:r>
          </w:p>
        </w:tc>
        <w:tc>
          <w:tcPr>
            <w:tcW w:w="1884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 w:val="18"/>
                <w:szCs w:val="18"/>
              </w:rPr>
              <w:t>岗位职责</w:t>
            </w:r>
          </w:p>
        </w:tc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 w:val="18"/>
                <w:szCs w:val="18"/>
              </w:rPr>
              <w:t>招聘专业及</w:t>
            </w:r>
          </w:p>
          <w:p>
            <w:pPr>
              <w:spacing w:line="280" w:lineRule="exact"/>
              <w:jc w:val="center"/>
              <w:rPr>
                <w:rFonts w:cs="仿宋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 w:val="18"/>
                <w:szCs w:val="18"/>
              </w:rPr>
              <w:t>学历（学位）要求</w:t>
            </w:r>
          </w:p>
        </w:tc>
        <w:tc>
          <w:tcPr>
            <w:tcW w:w="793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 w:val="18"/>
                <w:szCs w:val="18"/>
              </w:rPr>
              <w:t>招聘</w:t>
            </w:r>
          </w:p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 w:val="18"/>
                <w:szCs w:val="18"/>
              </w:rPr>
              <w:t>范围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 w:val="18"/>
                <w:szCs w:val="18"/>
              </w:rPr>
              <w:t>其它资格条件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1139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jc w:val="center"/>
              <w:rPr>
                <w:rFonts w:hint="eastAsia" w:ascii="宋体" w:hAnsi="宋体" w:cs="仿宋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18"/>
                <w:szCs w:val="18"/>
                <w:lang w:val="en-US" w:eastAsia="zh-CN"/>
              </w:rPr>
              <w:t>宁波</w:t>
            </w:r>
            <w:r>
              <w:rPr>
                <w:rFonts w:hint="eastAsia" w:ascii="宋体" w:hAnsi="宋体" w:cs="仿宋"/>
                <w:b w:val="0"/>
                <w:bCs/>
                <w:color w:val="auto"/>
                <w:sz w:val="18"/>
                <w:szCs w:val="18"/>
              </w:rPr>
              <w:t>市退役军人服务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jc w:val="center"/>
              <w:rPr>
                <w:rFonts w:ascii="宋体" w:hAnsi="宋体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629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仿宋" w:eastAsiaTheme="minor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18"/>
                <w:szCs w:val="18"/>
                <w:lang w:val="en-US" w:eastAsia="zh-CN"/>
              </w:rPr>
              <w:t>信息宣传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" w:eastAsiaTheme="minor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18"/>
                <w:szCs w:val="18"/>
                <w:lang w:val="en-US" w:eastAsia="zh-CN"/>
              </w:rPr>
              <w:t>专技</w:t>
            </w:r>
          </w:p>
        </w:tc>
        <w:tc>
          <w:tcPr>
            <w:tcW w:w="69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承担综合文字、统计分析、宣传报道等工作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汉语言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文字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学、中国现当代文学、语言学及应用语言学、新闻传播学、法学专业；研究生学历且具有硕士及以上学位。</w:t>
            </w:r>
          </w:p>
        </w:tc>
        <w:tc>
          <w:tcPr>
            <w:tcW w:w="793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面向全国</w:t>
            </w:r>
          </w:p>
        </w:tc>
        <w:tc>
          <w:tcPr>
            <w:tcW w:w="190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符合下列条件之一：</w:t>
            </w:r>
          </w:p>
          <w:p>
            <w:pPr>
              <w:tabs>
                <w:tab w:val="left" w:pos="1680"/>
                <w:tab w:val="left" w:pos="178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 2024年普通高校应届毕业生；2.历届生，具有2年及以上本专业工作经历，年龄35周岁及以下。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139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jc w:val="center"/>
              <w:rPr>
                <w:rFonts w:hint="eastAsia" w:ascii="宋体" w:hAnsi="宋体" w:cs="仿宋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18"/>
                <w:szCs w:val="18"/>
                <w:lang w:val="en-US" w:eastAsia="zh-CN"/>
              </w:rPr>
              <w:t>宁波市军队离休退休干部服务管理第一中心</w:t>
            </w:r>
          </w:p>
        </w:tc>
        <w:tc>
          <w:tcPr>
            <w:tcW w:w="629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jc w:val="center"/>
              <w:rPr>
                <w:rFonts w:hint="default" w:ascii="宋体" w:hAnsi="宋体" w:cs="仿宋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18"/>
                <w:szCs w:val="18"/>
                <w:lang w:val="en-US" w:eastAsia="zh-CN"/>
              </w:rPr>
              <w:t>社会工作</w:t>
            </w:r>
          </w:p>
        </w:tc>
        <w:tc>
          <w:tcPr>
            <w:tcW w:w="66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jc w:val="center"/>
              <w:rPr>
                <w:rFonts w:hint="eastAsia" w:ascii="宋体" w:hAnsi="宋体" w:cs="仿宋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18"/>
                <w:szCs w:val="18"/>
                <w:lang w:val="en-US" w:eastAsia="zh-CN"/>
              </w:rPr>
              <w:t>专技</w:t>
            </w:r>
          </w:p>
        </w:tc>
        <w:tc>
          <w:tcPr>
            <w:tcW w:w="69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社会工作开展，协助开展协会、社会活动等工作。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专业不限；本科及以上学历，学士及以上学位。</w:t>
            </w:r>
          </w:p>
        </w:tc>
        <w:tc>
          <w:tcPr>
            <w:tcW w:w="793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面向全国</w:t>
            </w:r>
          </w:p>
        </w:tc>
        <w:tc>
          <w:tcPr>
            <w:tcW w:w="190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历届生，年龄35周岁及以下，具有社会工作师（初级）以上职业资格水平证书；且有2年及以上工作经历。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139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jc w:val="center"/>
              <w:rPr>
                <w:rFonts w:hint="eastAsia" w:ascii="宋体" w:hAnsi="宋体" w:cs="仿宋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18"/>
                <w:szCs w:val="18"/>
                <w:lang w:val="en-US" w:eastAsia="zh-CN"/>
              </w:rPr>
              <w:t>宁波市军队离休退休干部服务管理第二中心</w:t>
            </w:r>
          </w:p>
        </w:tc>
        <w:tc>
          <w:tcPr>
            <w:tcW w:w="629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jc w:val="center"/>
              <w:rPr>
                <w:rFonts w:hint="default" w:ascii="宋体" w:hAnsi="宋体" w:cs="仿宋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18"/>
                <w:szCs w:val="18"/>
                <w:lang w:val="en-US" w:eastAsia="zh-CN"/>
              </w:rPr>
              <w:t>信息技术</w:t>
            </w:r>
          </w:p>
        </w:tc>
        <w:tc>
          <w:tcPr>
            <w:tcW w:w="66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jc w:val="center"/>
              <w:rPr>
                <w:rFonts w:hint="eastAsia" w:ascii="宋体" w:hAnsi="宋体" w:cs="仿宋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  <w:sz w:val="18"/>
                <w:szCs w:val="18"/>
                <w:lang w:val="en-US" w:eastAsia="zh-CN"/>
              </w:rPr>
              <w:t>专技</w:t>
            </w:r>
          </w:p>
        </w:tc>
        <w:tc>
          <w:tcPr>
            <w:tcW w:w="69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计算机维护、信息化管理、技术分析等工作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计算机科学与技术、电子信息、软件工程、网络空间安全；研究生学历且具有硕士及以上学位。</w:t>
            </w:r>
          </w:p>
        </w:tc>
        <w:tc>
          <w:tcPr>
            <w:tcW w:w="79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面向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全国</w:t>
            </w:r>
          </w:p>
        </w:tc>
        <w:tc>
          <w:tcPr>
            <w:tcW w:w="190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历届生，有2年及以上相关专业工作经历，年龄在35周岁以下。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660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宋体" w:cs="仿宋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仿宋" w:asciiTheme="minorEastAsia" w:hAnsiTheme="min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84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 w:val="18"/>
                <w:szCs w:val="18"/>
              </w:rPr>
            </w:pPr>
          </w:p>
        </w:tc>
      </w:tr>
    </w:tbl>
    <w:p>
      <w:pPr>
        <w:spacing w:line="440" w:lineRule="exact"/>
        <w:ind w:left="-420" w:leftChars="-200" w:right="-399" w:rightChars="-190" w:firstLine="420" w:firstLineChars="17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注：1.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年普通高校应届毕业生（202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年10月1日至202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年9月30日毕业）可凭学生证、就业协议或就业推荐表报名，但须在202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年9月30日前取得相应的学历学位，到期未取得的不予录用；202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月1日至202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年12月31日毕业的国（境）外留学回国（境）人员可等同于国内202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年普通应届毕业生，报考时仍未毕业的可凭国（境）外学校学籍证明报名,但须于202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年2月29日前取得国家教育部出具的学历学位认证书（到期未取得的不予录用），国（境）外留学人员专业相近的以所学课程为准。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年、202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年普通高校毕业生（202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年10月1日至202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年9月30日毕业），或同期毕业并可在202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年12月底前取得学位证书和国家教育部出具的学历学位认证书的国（境）外留学人员，以及按国家政策规定可以享受应届毕业生就业待遇的其他情形人员，可按202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年应届毕业生身份应聘。</w:t>
      </w:r>
    </w:p>
    <w:p>
      <w:pPr>
        <w:spacing w:line="440" w:lineRule="exact"/>
        <w:ind w:left="-420" w:leftChars="-200" w:right="-399" w:rightChars="-190" w:firstLine="367" w:firstLineChars="175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除面向202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年普通高等院校应届毕业生的岗位外，其他岗位要求的学历（学位）、职称、执业资格、上岗合格证书、规培合格证书取得时间和年龄、工作经历计算截止时间均为公告发布之日。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ODdiNjRkMjM0Njc1OTZlNmM5OWRhMjVkM2RjMDYifQ=="/>
  </w:docVars>
  <w:rsids>
    <w:rsidRoot w:val="31F24536"/>
    <w:rsid w:val="00040E1D"/>
    <w:rsid w:val="03207068"/>
    <w:rsid w:val="0683626C"/>
    <w:rsid w:val="06CC765A"/>
    <w:rsid w:val="09CA4E46"/>
    <w:rsid w:val="0A652C9D"/>
    <w:rsid w:val="0AD67D8D"/>
    <w:rsid w:val="0E936E57"/>
    <w:rsid w:val="139275DE"/>
    <w:rsid w:val="143E7861"/>
    <w:rsid w:val="14F80F09"/>
    <w:rsid w:val="17B615EB"/>
    <w:rsid w:val="191C7515"/>
    <w:rsid w:val="19390033"/>
    <w:rsid w:val="19591490"/>
    <w:rsid w:val="1ADB24F8"/>
    <w:rsid w:val="1F2611E8"/>
    <w:rsid w:val="20E26A14"/>
    <w:rsid w:val="2138016C"/>
    <w:rsid w:val="2286697E"/>
    <w:rsid w:val="228B0FE3"/>
    <w:rsid w:val="2542166C"/>
    <w:rsid w:val="291E6F27"/>
    <w:rsid w:val="29DA4D9A"/>
    <w:rsid w:val="2A5066E1"/>
    <w:rsid w:val="2B6160A0"/>
    <w:rsid w:val="2CA951A1"/>
    <w:rsid w:val="2D725728"/>
    <w:rsid w:val="2E917BB5"/>
    <w:rsid w:val="2EB4377F"/>
    <w:rsid w:val="30B736D6"/>
    <w:rsid w:val="31251ED6"/>
    <w:rsid w:val="31F24536"/>
    <w:rsid w:val="31F94831"/>
    <w:rsid w:val="33F83DE8"/>
    <w:rsid w:val="35B842C8"/>
    <w:rsid w:val="39C55896"/>
    <w:rsid w:val="3D3B2B67"/>
    <w:rsid w:val="3EC6215C"/>
    <w:rsid w:val="40301BD5"/>
    <w:rsid w:val="40B72C9F"/>
    <w:rsid w:val="41810A1B"/>
    <w:rsid w:val="46276A67"/>
    <w:rsid w:val="463978D7"/>
    <w:rsid w:val="475D339C"/>
    <w:rsid w:val="496C7C30"/>
    <w:rsid w:val="4C7F4D65"/>
    <w:rsid w:val="4D1357DB"/>
    <w:rsid w:val="4F1C207D"/>
    <w:rsid w:val="512277EF"/>
    <w:rsid w:val="5127637D"/>
    <w:rsid w:val="5203352E"/>
    <w:rsid w:val="55EE7347"/>
    <w:rsid w:val="56EB2DC5"/>
    <w:rsid w:val="57E6616D"/>
    <w:rsid w:val="5BD81F7A"/>
    <w:rsid w:val="5C86445F"/>
    <w:rsid w:val="5D887D8C"/>
    <w:rsid w:val="5F001603"/>
    <w:rsid w:val="600D585A"/>
    <w:rsid w:val="61CA1B78"/>
    <w:rsid w:val="634A4174"/>
    <w:rsid w:val="67E26795"/>
    <w:rsid w:val="69014A0E"/>
    <w:rsid w:val="6B584664"/>
    <w:rsid w:val="6D6E5DCE"/>
    <w:rsid w:val="6E155DE0"/>
    <w:rsid w:val="6EEF1517"/>
    <w:rsid w:val="6F9B7438"/>
    <w:rsid w:val="6FDF5C35"/>
    <w:rsid w:val="705246EF"/>
    <w:rsid w:val="74222193"/>
    <w:rsid w:val="75D13BEA"/>
    <w:rsid w:val="774B1301"/>
    <w:rsid w:val="78972194"/>
    <w:rsid w:val="789D0A45"/>
    <w:rsid w:val="7A346B35"/>
    <w:rsid w:val="7AA43D99"/>
    <w:rsid w:val="7AB65FE6"/>
    <w:rsid w:val="7E2D57FF"/>
    <w:rsid w:val="7E8C393A"/>
    <w:rsid w:val="7EBC683C"/>
    <w:rsid w:val="7FF35F04"/>
    <w:rsid w:val="D77D7945"/>
    <w:rsid w:val="E6FA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893</Words>
  <Characters>959</Characters>
  <Lines>0</Lines>
  <Paragraphs>0</Paragraphs>
  <TotalTime>17</TotalTime>
  <ScaleCrop>false</ScaleCrop>
  <LinksUpToDate>false</LinksUpToDate>
  <CharactersWithSpaces>960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2023-07-15T07:47:00Z</dcterms:created>
  <dc:creator>Lenovo</dc:creator>
  <cp:lastModifiedBy>User</cp:lastModifiedBy>
  <cp:lastPrinted>2024-07-10T06:11:00Z</cp:lastPrinted>
  <dcterms:modified xsi:type="dcterms:W3CDTF">2024-07-19T11:50:52Z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A0E5CE4CF56F427B86E62F3377A4500C_12</vt:lpwstr>
  </property>
</Properties>
</file>