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84" w:lineRule="atLeast"/>
              <w:ind w:left="0" w:right="0" w:firstLine="0"/>
              <w:jc w:val="left"/>
              <w:rPr>
                <w:rFonts w:hint="eastAsia" w:ascii="宋体" w:hAnsi="宋体" w:eastAsia="宋体" w:cs="宋体"/>
                <w:i w:val="0"/>
                <w:iCs w:val="0"/>
                <w:caps w:val="0"/>
                <w:color w:val="000000"/>
                <w:spacing w:val="0"/>
                <w:sz w:val="19"/>
                <w:szCs w:val="19"/>
                <w:u w:val="none"/>
              </w:rPr>
            </w:pPr>
            <w:r>
              <w:rPr>
                <w:rFonts w:hint="eastAsia" w:ascii="宋体" w:hAnsi="宋体" w:eastAsia="宋体" w:cs="宋体"/>
                <w:i w:val="0"/>
                <w:iCs w:val="0"/>
                <w:caps w:val="0"/>
                <w:color w:val="000000"/>
                <w:spacing w:val="0"/>
                <w:kern w:val="0"/>
                <w:sz w:val="19"/>
                <w:szCs w:val="19"/>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9"/>
                <w:szCs w:val="19"/>
                <w:u w:val="none"/>
                <w:bdr w:val="none" w:color="auto" w:sz="0" w:space="0"/>
                <w:lang w:val="en-US" w:eastAsia="zh-CN" w:bidi="ar"/>
              </w:rPr>
              <w:t>    </w:t>
            </w:r>
          </w:p>
          <w:p>
            <w:pPr>
              <w:pStyle w:val="2"/>
              <w:keepNext w:val="0"/>
              <w:keepLines w:val="0"/>
              <w:widowControl/>
              <w:suppressLineNumbers w:val="0"/>
              <w:shd w:val="clear" w:fill="FFFFFF"/>
              <w:spacing w:before="0" w:beforeAutospacing="0" w:after="0" w:afterAutospacing="0" w:line="516" w:lineRule="atLeast"/>
              <w:ind w:left="0" w:right="0"/>
              <w:jc w:val="center"/>
            </w:pPr>
            <w:r>
              <w:rPr>
                <w:rFonts w:ascii="方正小标宋简体" w:hAnsi="方正小标宋简体" w:eastAsia="方正小标宋简体" w:cs="方正小标宋简体"/>
                <w:i w:val="0"/>
                <w:iCs w:val="0"/>
                <w:caps w:val="0"/>
                <w:color w:val="000000"/>
                <w:spacing w:val="0"/>
                <w:sz w:val="34"/>
                <w:szCs w:val="34"/>
                <w:u w:val="none"/>
                <w:bdr w:val="none" w:color="auto" w:sz="0" w:space="0"/>
                <w:shd w:val="clear" w:fill="FFFFFF"/>
              </w:rPr>
              <w:t>河南农业职业学院</w:t>
            </w:r>
          </w:p>
          <w:p>
            <w:pPr>
              <w:pStyle w:val="2"/>
              <w:keepNext w:val="0"/>
              <w:keepLines w:val="0"/>
              <w:widowControl/>
              <w:suppressLineNumbers w:val="0"/>
              <w:shd w:val="clear" w:fill="FFFFFF"/>
              <w:spacing w:before="0" w:beforeAutospacing="0" w:after="0" w:afterAutospacing="0" w:line="516" w:lineRule="atLeast"/>
              <w:ind w:left="0" w:right="0"/>
              <w:jc w:val="center"/>
            </w:pPr>
            <w:r>
              <w:rPr>
                <w:rFonts w:hint="default" w:ascii="方正小标宋简体" w:hAnsi="方正小标宋简体" w:eastAsia="方正小标宋简体" w:cs="方正小标宋简体"/>
                <w:i w:val="0"/>
                <w:iCs w:val="0"/>
                <w:caps w:val="0"/>
                <w:color w:val="000000"/>
                <w:spacing w:val="0"/>
                <w:sz w:val="34"/>
                <w:szCs w:val="34"/>
                <w:u w:val="none"/>
                <w:bdr w:val="none" w:color="auto" w:sz="0" w:space="0"/>
                <w:shd w:val="clear" w:fill="FFFFFF"/>
              </w:rPr>
              <w:t>2024年公开招聘工作人员实施方案</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ascii="仿宋_GB2312" w:hAnsi="宋体" w:eastAsia="仿宋_GB2312" w:cs="仿宋_GB2312"/>
                <w:i w:val="0"/>
                <w:iCs w:val="0"/>
                <w:caps w:val="0"/>
                <w:color w:val="000000"/>
                <w:spacing w:val="0"/>
                <w:sz w:val="25"/>
                <w:szCs w:val="25"/>
                <w:u w:val="none"/>
                <w:bdr w:val="none" w:color="auto" w:sz="0" w:space="0"/>
                <w:shd w:val="clear" w:fill="FFFFFF"/>
              </w:rPr>
              <w:t>根据《中共河南省委组织部 河南省人力资源和社会保障厅关于印发〈河南省事业单位公开招聘工作规程〉的通知》（豫人社〔2015〕55号）等有关文件规定，结合工作实际，我校拟面向社会公开招聘事业编制工作人员35名（全日制博士研究生），特制定本招聘方案。</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ascii="黑体" w:hAnsi="宋体" w:eastAsia="黑体" w:cs="黑体"/>
                <w:i w:val="0"/>
                <w:iCs w:val="0"/>
                <w:caps w:val="0"/>
                <w:color w:val="000000"/>
                <w:spacing w:val="0"/>
                <w:sz w:val="25"/>
                <w:szCs w:val="25"/>
                <w:u w:val="none"/>
                <w:bdr w:val="none" w:color="auto" w:sz="0" w:space="0"/>
                <w:shd w:val="clear" w:fill="FFFFFF"/>
              </w:rPr>
              <w:t>一、学校简介</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河南农业职业学院为公办全日制高等院校，位于郑州开封融城中心中牟，新校区位于雁鸣湖景区。现为国家“双高计划”建设单位、国家骨干高职院校、国家优质高职院校、全国乡村振兴人才培养优质校、国家首批现代学徒制试点高职院校、国家首批1+X证书制度试点学校、省“双高工程”建设单位、省示范性高职院校、省首批“三全育人”综合改革试点学校等。</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eastAsia" w:ascii="黑体" w:hAnsi="宋体" w:eastAsia="黑体" w:cs="黑体"/>
                <w:i w:val="0"/>
                <w:iCs w:val="0"/>
                <w:caps w:val="0"/>
                <w:color w:val="000000"/>
                <w:spacing w:val="0"/>
                <w:sz w:val="25"/>
                <w:szCs w:val="25"/>
                <w:u w:val="none"/>
                <w:bdr w:val="none" w:color="auto" w:sz="0" w:space="0"/>
                <w:shd w:val="clear" w:fill="FFFFFF"/>
              </w:rPr>
              <w:t>二、组织领导</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在河南省人力资源和社会保障厅、河南省教育厅指导下，成立书记、校长为组长，分管人事工作和纪委工作的校领导任副组长，人事处、党委组织部、教务处、纪委办公室和用人部门负责人为成员组成的招聘工作领导小组，领导小组下设办公室，由人事处处长任办公室主任。人事处具体负责招聘的组织、协调工作。</w:t>
            </w:r>
          </w:p>
          <w:p>
            <w:pPr>
              <w:pStyle w:val="2"/>
              <w:keepNext w:val="0"/>
              <w:keepLines w:val="0"/>
              <w:widowControl/>
              <w:suppressLineNumbers w:val="0"/>
              <w:spacing w:before="0" w:beforeAutospacing="0" w:after="0" w:afterAutospacing="0" w:line="444" w:lineRule="atLeast"/>
              <w:ind w:left="0" w:right="0" w:firstLine="516"/>
            </w:pPr>
            <w:r>
              <w:rPr>
                <w:rFonts w:hint="eastAsia" w:ascii="黑体" w:hAnsi="宋体" w:eastAsia="黑体" w:cs="黑体"/>
                <w:i w:val="0"/>
                <w:iCs w:val="0"/>
                <w:caps w:val="0"/>
                <w:color w:val="000000"/>
                <w:spacing w:val="0"/>
                <w:sz w:val="25"/>
                <w:szCs w:val="25"/>
                <w:u w:val="none"/>
                <w:bdr w:val="none" w:color="auto" w:sz="0" w:space="0"/>
              </w:rPr>
              <w:t>三、招聘岗位、专业及人数</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详见《河南农业职业学院2024年公开招聘高层次人才一览表》（附件1）。若某岗位未招满，学校可根据实际情况将指标调整至其他岗位。</w:t>
            </w:r>
          </w:p>
          <w:p>
            <w:pPr>
              <w:pStyle w:val="2"/>
              <w:keepNext w:val="0"/>
              <w:keepLines w:val="0"/>
              <w:widowControl/>
              <w:suppressLineNumbers w:val="0"/>
              <w:spacing w:before="0" w:beforeAutospacing="0" w:after="0" w:afterAutospacing="0" w:line="444" w:lineRule="atLeast"/>
              <w:ind w:left="0" w:right="0" w:firstLine="516"/>
            </w:pPr>
            <w:r>
              <w:rPr>
                <w:rFonts w:hint="eastAsia" w:ascii="黑体" w:hAnsi="宋体" w:eastAsia="黑体" w:cs="黑体"/>
                <w:i w:val="0"/>
                <w:iCs w:val="0"/>
                <w:caps w:val="0"/>
                <w:color w:val="000000"/>
                <w:spacing w:val="0"/>
                <w:sz w:val="25"/>
                <w:szCs w:val="25"/>
                <w:u w:val="none"/>
                <w:bdr w:val="none" w:color="auto" w:sz="0" w:space="0"/>
              </w:rPr>
              <w:t>四、招聘条件</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ascii="楷体" w:hAnsi="楷体" w:eastAsia="楷体" w:cs="楷体"/>
                <w:i w:val="0"/>
                <w:iCs w:val="0"/>
                <w:caps w:val="0"/>
                <w:color w:val="000000"/>
                <w:spacing w:val="0"/>
                <w:sz w:val="25"/>
                <w:szCs w:val="25"/>
                <w:u w:val="none"/>
                <w:bdr w:val="none" w:color="auto" w:sz="0" w:space="0"/>
                <w:shd w:val="clear" w:fill="FFFFFF"/>
              </w:rPr>
              <w:t>（一）应聘人员应同时具备以下条件</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1.具有中华人民共和国国籍。</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2.遵守宪法和法律。</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3.具有良好的品行。</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4.岗位所需的专业知识或技能。</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5.适应岗位要求的身体条件。</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6.有工作单位的应聘人员须出具所在单位同意报考证明。</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7.学历要求：全日制博士研究生学历，并获得博士学位。</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8.年龄要求：1984年1月1日及以后出生。</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9.国（境）外学历需取得教育部留学服务中心出具的国外学历学位认证书。</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10.具备岗位所需要的其他条件（详见附件）。</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eastAsia" w:ascii="楷体" w:hAnsi="楷体" w:eastAsia="楷体" w:cs="楷体"/>
                <w:i w:val="0"/>
                <w:iCs w:val="0"/>
                <w:caps w:val="0"/>
                <w:color w:val="000000"/>
                <w:spacing w:val="0"/>
                <w:sz w:val="25"/>
                <w:szCs w:val="25"/>
                <w:u w:val="none"/>
                <w:bdr w:val="none" w:color="auto" w:sz="0" w:space="0"/>
                <w:shd w:val="clear" w:fill="FFFFFF"/>
              </w:rPr>
              <w:t>（二）有下列情形之一的不得报名应聘</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1.刑事处罚期限未满或者涉嫌违法犯罪正在接受调查的人员；</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2.尚未解除党纪、政纪处分或正在接受纪律审查的人员；</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3.曾在公务员招录、事业单位公开招聘考试中被认定有舞弊等严重违反招聘纪律行为人员5年内不得参加本省内各级事业单位公开招聘；</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4.国家和省另有规定不得应聘到事业单位的人员。</w:t>
            </w:r>
          </w:p>
          <w:p>
            <w:pPr>
              <w:pStyle w:val="2"/>
              <w:keepNext w:val="0"/>
              <w:keepLines w:val="0"/>
              <w:widowControl/>
              <w:suppressLineNumbers w:val="0"/>
              <w:spacing w:before="0" w:beforeAutospacing="0" w:after="0" w:afterAutospacing="0" w:line="444" w:lineRule="atLeast"/>
              <w:ind w:left="0" w:right="0" w:firstLine="516"/>
            </w:pPr>
            <w:r>
              <w:rPr>
                <w:rFonts w:hint="eastAsia" w:ascii="黑体" w:hAnsi="宋体" w:eastAsia="黑体" w:cs="黑体"/>
                <w:i w:val="0"/>
                <w:iCs w:val="0"/>
                <w:caps w:val="0"/>
                <w:color w:val="000000"/>
                <w:spacing w:val="0"/>
                <w:sz w:val="25"/>
                <w:szCs w:val="25"/>
                <w:u w:val="none"/>
                <w:bdr w:val="none" w:color="auto" w:sz="0" w:space="0"/>
              </w:rPr>
              <w:t>五、招聘程序</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eastAsia" w:ascii="楷体" w:hAnsi="楷体" w:eastAsia="楷体" w:cs="楷体"/>
                <w:i w:val="0"/>
                <w:iCs w:val="0"/>
                <w:caps w:val="0"/>
                <w:color w:val="000000"/>
                <w:spacing w:val="0"/>
                <w:sz w:val="25"/>
                <w:szCs w:val="25"/>
                <w:u w:val="none"/>
                <w:bdr w:val="none" w:color="auto" w:sz="0" w:space="0"/>
                <w:shd w:val="clear" w:fill="FFFFFF"/>
              </w:rPr>
              <w:t>（一）招聘信息发布</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招聘公告在河南省人力资源和社会保障厅、河南农业职业学院网站同时发布（省人力资源社会保障厅网址：https://hrss.henan.gov.cn/河南农业职业学院网址：http://hnca.edu.cn/）。发布时间2024年7月19日至2024年7月29日。</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重要提示：招聘全过程工作安排详见学校网站相应通知，网址为http://hnca.edu.cn，应聘人员应及时关注。因本人不及时阅读相关信息造成的后果，责任自负。</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eastAsia" w:ascii="楷体" w:hAnsi="楷体" w:eastAsia="楷体" w:cs="楷体"/>
                <w:i w:val="0"/>
                <w:iCs w:val="0"/>
                <w:caps w:val="0"/>
                <w:color w:val="000000"/>
                <w:spacing w:val="0"/>
                <w:sz w:val="25"/>
                <w:szCs w:val="25"/>
                <w:u w:val="none"/>
                <w:bdr w:val="none" w:color="auto" w:sz="0" w:space="0"/>
                <w:shd w:val="clear" w:fill="FFFFFF"/>
              </w:rPr>
              <w:t>（二）报名和资格审查</w:t>
            </w:r>
          </w:p>
          <w:p>
            <w:pPr>
              <w:pStyle w:val="2"/>
              <w:keepNext w:val="0"/>
              <w:keepLines w:val="0"/>
              <w:widowControl/>
              <w:suppressLineNumbers w:val="0"/>
              <w:shd w:val="clear" w:fill="FFFFFF"/>
              <w:spacing w:before="0" w:beforeAutospacing="0" w:after="0" w:afterAutospacing="0" w:line="444" w:lineRule="atLeast"/>
              <w:ind w:left="0" w:right="0" w:firstLine="504"/>
            </w:pPr>
            <w:r>
              <w:rPr>
                <w:rStyle w:val="5"/>
                <w:rFonts w:hint="default" w:ascii="仿宋_GB2312" w:hAnsi="宋体" w:eastAsia="仿宋_GB2312" w:cs="仿宋_GB2312"/>
                <w:i w:val="0"/>
                <w:iCs w:val="0"/>
                <w:caps w:val="0"/>
                <w:color w:val="000000"/>
                <w:spacing w:val="0"/>
                <w:sz w:val="25"/>
                <w:szCs w:val="25"/>
                <w:u w:val="none"/>
                <w:bdr w:val="none" w:color="auto" w:sz="0" w:space="0"/>
                <w:shd w:val="clear" w:fill="FFFFFF"/>
              </w:rPr>
              <w:t>1.报名方式</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报名以电子邮件方式进行，每人限报我校一个岗位，报名与考试时使用的有效身份证必须一致。应聘人员将报名材料以1个pdf文档的形式发送至2017060143@hnca.edu.cn电子邮箱，文件名及邮件标题格式为：专业+姓名（如：园艺学+李某某）。</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此次招聘岗位为长期招聘岗位，学校将根据岗位报名情况，及时实施面试、体检、考察等程序。</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Style w:val="5"/>
                <w:rFonts w:ascii="仿宋" w:hAnsi="仿宋" w:eastAsia="仿宋" w:cs="仿宋"/>
                <w:i w:val="0"/>
                <w:iCs w:val="0"/>
                <w:caps w:val="0"/>
                <w:color w:val="000000"/>
                <w:spacing w:val="0"/>
                <w:sz w:val="25"/>
                <w:szCs w:val="25"/>
                <w:u w:val="none"/>
                <w:bdr w:val="none" w:color="auto" w:sz="0" w:space="0"/>
                <w:shd w:val="clear" w:fill="FFFFFF"/>
              </w:rPr>
              <w:t>2.</w:t>
            </w:r>
            <w:r>
              <w:rPr>
                <w:rStyle w:val="5"/>
                <w:rFonts w:hint="eastAsia" w:ascii="仿宋" w:hAnsi="仿宋" w:eastAsia="仿宋" w:cs="仿宋"/>
                <w:i w:val="0"/>
                <w:iCs w:val="0"/>
                <w:caps w:val="0"/>
                <w:color w:val="000000"/>
                <w:spacing w:val="0"/>
                <w:sz w:val="25"/>
                <w:szCs w:val="25"/>
                <w:u w:val="none"/>
                <w:bdr w:val="none" w:color="auto" w:sz="0" w:space="0"/>
                <w:shd w:val="clear" w:fill="FFFFFF"/>
              </w:rPr>
              <w:t>报名材料</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（1）河南农业职业学院2024年公开招聘博士研究生报名登记表（附件2）；</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（2）身份证、各阶段学历和学位证书及认证报告（海外留学人员应聘的，必须提供经教育部留学服务中心出具的《国外学历学位认证书》）、专业技术职务资格证书及聘任证书（有专业技术职务人员）；</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（3）主要科研成果及获奖证明等材料的原件扫描件；</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（4）其他证明材料；</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注意：以上材料扫描件按顺序合并为一个pdf文档，规范命名后发至指定邮箱（2017060143@hnca.edu.cn）。</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对应聘人员的资格审查，贯穿招聘工作的全过程。应聘人员需如实填写、提交个人信息资料，应聘人员提供的相关材料信息如有不实，一经发现随时取消应聘资格。</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重要提示：招聘工作中具体事宜，如资格审查和面试具体安排等，请应聘人员随时关注我校网站首页通知公告，本人因未及时查阅相关信息而造成后果的，责任自负。</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eastAsia" w:ascii="楷体" w:hAnsi="楷体" w:eastAsia="楷体" w:cs="楷体"/>
                <w:i w:val="0"/>
                <w:iCs w:val="0"/>
                <w:caps w:val="0"/>
                <w:color w:val="000000"/>
                <w:spacing w:val="0"/>
                <w:sz w:val="25"/>
                <w:szCs w:val="25"/>
                <w:u w:val="none"/>
                <w:bdr w:val="none" w:color="auto" w:sz="0" w:space="0"/>
                <w:shd w:val="clear" w:fill="FFFFFF"/>
              </w:rPr>
              <w:t>（三）面试</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博士研究生岗位报考应聘人员通过资格审查直接进入面试。面试采取试讲、答辩、面谈交流等多种方式进行，主要考察应聘人员的专业技术水平、语言表达能力、分析判断能力等方面的综合素质，面试考试全程录像。面试结束后，现场公布面试成绩，并在学校网站公布成绩及排名。面试考核成绩满分为100分，成绩低于60分者，不予聘用。</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eastAsia" w:ascii="楷体" w:hAnsi="楷体" w:eastAsia="楷体" w:cs="楷体"/>
                <w:i w:val="0"/>
                <w:iCs w:val="0"/>
                <w:caps w:val="0"/>
                <w:color w:val="000000"/>
                <w:spacing w:val="0"/>
                <w:sz w:val="25"/>
                <w:szCs w:val="25"/>
                <w:u w:val="none"/>
                <w:bdr w:val="none" w:color="auto" w:sz="0" w:space="0"/>
                <w:shd w:val="clear" w:fill="FFFFFF"/>
              </w:rPr>
              <w:t>（四）体检与考察</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体检工作由我校组织实施，体检人员根据招聘计划和面试成绩，按拟招聘岗位人数1:1比例从高分到低分确定，最后一名考试成绩相同的，进行面试加试。体检标准参照《河南省教师资格申请人员体格检查标准（2017年修订试行）》。如体检出现不合格或放弃体检者，按报考同一招聘岗位从高分到低分的顺序依次递补。</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体检合格的人员进入考察环节，主要考察拟聘人员的政治思想表现、道德品质、业务能力、工作实绩等情况。</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eastAsia" w:ascii="楷体" w:hAnsi="楷体" w:eastAsia="楷体" w:cs="楷体"/>
                <w:i w:val="0"/>
                <w:iCs w:val="0"/>
                <w:caps w:val="0"/>
                <w:color w:val="000000"/>
                <w:spacing w:val="0"/>
                <w:sz w:val="25"/>
                <w:szCs w:val="25"/>
                <w:u w:val="none"/>
                <w:bdr w:val="none" w:color="auto" w:sz="0" w:space="0"/>
                <w:shd w:val="clear" w:fill="FFFFFF"/>
              </w:rPr>
              <w:t>（五）拟聘人员公示</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体检、考察合格人员报学校党委会研究审议，拟聘用人员经河南省教育厅、河南省人力资源和社会保障厅审核通过后，将在河南省人力资源和社会保障厅和学校官方网站上进行公示，公示期为7个工作日。</w:t>
            </w:r>
          </w:p>
          <w:p>
            <w:pPr>
              <w:pStyle w:val="2"/>
              <w:keepNext w:val="0"/>
              <w:keepLines w:val="0"/>
              <w:widowControl/>
              <w:suppressLineNumbers w:val="0"/>
              <w:spacing w:before="0" w:beforeAutospacing="0" w:after="0" w:afterAutospacing="0" w:line="444" w:lineRule="atLeast"/>
              <w:ind w:left="0" w:right="0" w:firstLine="516"/>
            </w:pPr>
            <w:r>
              <w:rPr>
                <w:rFonts w:hint="eastAsia" w:ascii="黑体" w:hAnsi="宋体" w:eastAsia="黑体" w:cs="黑体"/>
                <w:i w:val="0"/>
                <w:iCs w:val="0"/>
                <w:caps w:val="0"/>
                <w:color w:val="000000"/>
                <w:spacing w:val="0"/>
                <w:sz w:val="25"/>
                <w:szCs w:val="25"/>
                <w:u w:val="none"/>
                <w:bdr w:val="none" w:color="auto" w:sz="0" w:space="0"/>
              </w:rPr>
              <w:t>六、聘用及待遇</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经公示无异议的人员，依据《河南省人力资源和社会保障厅省直事业单位聘用人员通知》办理相关手续，其待遇按照河南省事业单位人员管理有关规定执行。聘用人员实行试用期制度，试用期按有关规定执行。</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根据《河南农业职业学院高层次人才引进、培养支持管理办法》（豫农职院党〔2024〕28号）享受住房补贴、人才补贴、科研启动费、博士津贴等政策，具体待遇面议。</w:t>
            </w:r>
          </w:p>
          <w:p>
            <w:pPr>
              <w:pStyle w:val="2"/>
              <w:keepNext w:val="0"/>
              <w:keepLines w:val="0"/>
              <w:widowControl/>
              <w:suppressLineNumbers w:val="0"/>
              <w:spacing w:before="0" w:beforeAutospacing="0" w:after="0" w:afterAutospacing="0" w:line="444" w:lineRule="atLeast"/>
              <w:ind w:left="0" w:right="0" w:firstLine="516"/>
            </w:pPr>
            <w:r>
              <w:rPr>
                <w:rFonts w:hint="eastAsia" w:ascii="黑体" w:hAnsi="宋体" w:eastAsia="黑体" w:cs="黑体"/>
                <w:i w:val="0"/>
                <w:iCs w:val="0"/>
                <w:caps w:val="0"/>
                <w:color w:val="000000"/>
                <w:spacing w:val="0"/>
                <w:sz w:val="25"/>
                <w:szCs w:val="25"/>
                <w:u w:val="none"/>
                <w:bdr w:val="none" w:color="auto" w:sz="0" w:space="0"/>
              </w:rPr>
              <w:t>七、纪律与监督</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招聘工作在省人力资源和社会保障厅、省教育厅的具体指导下，由学院纪检监察部门负责监督招聘工作全过程，对举报和申诉进行调查处理。对弄虚作假，在考核过程中作弊的应聘人员，一经查实，将取消其应聘资格。对违反公开招聘纪律的工作人员，视情节轻重，给予相应处理。</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咨询电话：0371－56528029（河南农业职业学院人事处）</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          郭老师，13592636777</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          罗老师，13683830416</w:t>
            </w:r>
          </w:p>
          <w:p>
            <w:pPr>
              <w:pStyle w:val="2"/>
              <w:keepNext w:val="0"/>
              <w:keepLines w:val="0"/>
              <w:widowControl/>
              <w:suppressLineNumbers w:val="0"/>
              <w:shd w:val="clear" w:fill="FFFFFF"/>
              <w:spacing w:before="0" w:beforeAutospacing="0" w:after="0" w:afterAutospacing="0" w:line="444" w:lineRule="atLeast"/>
              <w:ind w:left="0" w:right="0" w:firstLine="516"/>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监督电话：0371－60987622（学校纪委）</w:t>
            </w:r>
          </w:p>
          <w:p>
            <w:pPr>
              <w:pStyle w:val="2"/>
              <w:keepNext w:val="0"/>
              <w:keepLines w:val="0"/>
              <w:widowControl/>
              <w:suppressLineNumbers w:val="0"/>
              <w:shd w:val="clear" w:fill="FFFFFF"/>
              <w:spacing w:before="0" w:beforeAutospacing="0" w:after="0" w:afterAutospacing="0" w:line="444" w:lineRule="atLeast"/>
              <w:ind w:left="0" w:right="0" w:firstLine="1788"/>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0371－69691970（省教育厅人事处）</w:t>
            </w:r>
          </w:p>
          <w:p>
            <w:pPr>
              <w:pStyle w:val="2"/>
              <w:keepNext w:val="0"/>
              <w:keepLines w:val="0"/>
              <w:widowControl/>
              <w:suppressLineNumbers w:val="0"/>
              <w:shd w:val="clear" w:fill="FFFFFF"/>
              <w:spacing w:before="0" w:beforeAutospacing="0" w:after="0" w:afterAutospacing="0" w:line="444" w:lineRule="atLeast"/>
              <w:ind w:left="0" w:right="0" w:firstLine="1788"/>
              <w:jc w:val="both"/>
            </w:pPr>
            <w:r>
              <w:rPr>
                <w:rFonts w:hint="default" w:ascii="仿宋_GB2312" w:hAnsi="宋体" w:eastAsia="仿宋_GB2312" w:cs="仿宋_GB2312"/>
                <w:i w:val="0"/>
                <w:iCs w:val="0"/>
                <w:caps w:val="0"/>
                <w:color w:val="000000"/>
                <w:spacing w:val="0"/>
                <w:sz w:val="25"/>
                <w:szCs w:val="25"/>
                <w:u w:val="none"/>
                <w:bdr w:val="none" w:color="auto" w:sz="0" w:space="0"/>
                <w:shd w:val="clear" w:fill="FFFFFF"/>
              </w:rPr>
              <w:t>0371－69690072（省人社厅事业处）</w:t>
            </w:r>
          </w:p>
          <w:p>
            <w:pPr>
              <w:pStyle w:val="2"/>
              <w:keepNext w:val="0"/>
              <w:keepLines w:val="0"/>
              <w:widowControl/>
              <w:suppressLineNumbers w:val="0"/>
              <w:spacing w:before="0" w:beforeAutospacing="0" w:after="0" w:afterAutospacing="0" w:line="444" w:lineRule="atLeast"/>
              <w:ind w:left="0" w:right="0" w:firstLine="516"/>
            </w:pPr>
            <w:r>
              <w:rPr>
                <w:rFonts w:hint="eastAsia" w:ascii="黑体" w:hAnsi="宋体" w:eastAsia="黑体" w:cs="黑体"/>
                <w:i w:val="0"/>
                <w:iCs w:val="0"/>
                <w:caps w:val="0"/>
                <w:color w:val="000000"/>
                <w:spacing w:val="0"/>
                <w:sz w:val="25"/>
                <w:szCs w:val="25"/>
                <w:u w:val="none"/>
                <w:bdr w:val="none" w:color="auto" w:sz="0" w:space="0"/>
              </w:rPr>
              <w:t>八、未尽事宜，按照国家和我省有关规定执行。</w:t>
            </w:r>
          </w:p>
          <w:p>
            <w:pPr>
              <w:pStyle w:val="2"/>
              <w:keepNext w:val="0"/>
              <w:keepLines w:val="0"/>
              <w:widowControl/>
              <w:suppressLineNumbers w:val="0"/>
              <w:spacing w:before="0" w:beforeAutospacing="0" w:after="0" w:afterAutospacing="0" w:line="444" w:lineRule="atLeast"/>
              <w:ind w:left="0" w:right="0"/>
            </w:pPr>
            <w:r>
              <w:rPr>
                <w:rFonts w:hint="eastAsia" w:ascii="仿宋" w:hAnsi="仿宋" w:eastAsia="仿宋" w:cs="仿宋"/>
                <w:i w:val="0"/>
                <w:iCs w:val="0"/>
                <w:caps w:val="0"/>
                <w:color w:val="000000"/>
                <w:spacing w:val="0"/>
                <w:sz w:val="25"/>
                <w:szCs w:val="25"/>
                <w:u w:val="none"/>
                <w:bdr w:val="none" w:color="auto" w:sz="0" w:space="0"/>
                <w:shd w:val="clear" w:fill="FFFFFF"/>
              </w:rPr>
              <w:t> </w:t>
            </w:r>
          </w:p>
          <w:p>
            <w:pPr>
              <w:pStyle w:val="2"/>
              <w:keepNext w:val="0"/>
              <w:keepLines w:val="0"/>
              <w:widowControl/>
              <w:suppressLineNumbers w:val="0"/>
              <w:spacing w:before="0" w:beforeAutospacing="0" w:after="0" w:afterAutospacing="0" w:line="444" w:lineRule="atLeast"/>
              <w:ind w:left="0" w:right="0" w:firstLine="516"/>
            </w:pPr>
            <w:r>
              <w:rPr>
                <w:rFonts w:hint="eastAsia" w:ascii="仿宋" w:hAnsi="仿宋" w:eastAsia="仿宋" w:cs="仿宋"/>
                <w:i w:val="0"/>
                <w:iCs w:val="0"/>
                <w:caps w:val="0"/>
                <w:color w:val="000000"/>
                <w:spacing w:val="0"/>
                <w:sz w:val="25"/>
                <w:szCs w:val="25"/>
                <w:u w:val="none"/>
                <w:bdr w:val="none" w:color="auto" w:sz="0" w:space="0"/>
                <w:shd w:val="clear" w:fill="FFFFFF"/>
              </w:rPr>
              <w:t>附件：1.河南农业职业学院2024年公开招聘高层次人才</w:t>
            </w:r>
          </w:p>
          <w:p>
            <w:pPr>
              <w:pStyle w:val="2"/>
              <w:keepNext w:val="0"/>
              <w:keepLines w:val="0"/>
              <w:widowControl/>
              <w:suppressLineNumbers w:val="0"/>
              <w:spacing w:before="0" w:beforeAutospacing="0" w:after="0" w:afterAutospacing="0" w:line="444" w:lineRule="atLeast"/>
              <w:ind w:left="0" w:right="0" w:firstLine="1536"/>
            </w:pPr>
            <w:r>
              <w:rPr>
                <w:rFonts w:hint="eastAsia" w:ascii="仿宋" w:hAnsi="仿宋" w:eastAsia="仿宋" w:cs="仿宋"/>
                <w:i w:val="0"/>
                <w:iCs w:val="0"/>
                <w:caps w:val="0"/>
                <w:color w:val="000000"/>
                <w:spacing w:val="0"/>
                <w:sz w:val="25"/>
                <w:szCs w:val="25"/>
                <w:u w:val="none"/>
                <w:bdr w:val="none" w:color="auto" w:sz="0" w:space="0"/>
                <w:shd w:val="clear" w:fill="FFFFFF"/>
              </w:rPr>
              <w:t>一览表</w:t>
            </w:r>
          </w:p>
          <w:p>
            <w:pPr>
              <w:pStyle w:val="2"/>
              <w:keepNext w:val="0"/>
              <w:keepLines w:val="0"/>
              <w:widowControl/>
              <w:suppressLineNumbers w:val="0"/>
              <w:spacing w:before="0" w:beforeAutospacing="0" w:after="0" w:afterAutospacing="0" w:line="444" w:lineRule="atLeast"/>
              <w:ind w:left="0" w:right="0" w:firstLine="1284"/>
            </w:pPr>
            <w:r>
              <w:rPr>
                <w:rFonts w:hint="eastAsia" w:ascii="仿宋" w:hAnsi="仿宋" w:eastAsia="仿宋" w:cs="仿宋"/>
                <w:i w:val="0"/>
                <w:iCs w:val="0"/>
                <w:caps w:val="0"/>
                <w:color w:val="000000"/>
                <w:spacing w:val="0"/>
                <w:sz w:val="25"/>
                <w:szCs w:val="25"/>
                <w:u w:val="none"/>
                <w:bdr w:val="none" w:color="auto" w:sz="0" w:space="0"/>
                <w:shd w:val="clear" w:fill="FFFFFF"/>
              </w:rPr>
              <w:t>2.河南农业职业学院2024年公开招聘博士研究生</w:t>
            </w:r>
          </w:p>
          <w:p>
            <w:pPr>
              <w:pStyle w:val="2"/>
              <w:keepNext w:val="0"/>
              <w:keepLines w:val="0"/>
              <w:widowControl/>
              <w:suppressLineNumbers w:val="0"/>
              <w:spacing w:before="0" w:beforeAutospacing="0" w:after="0" w:afterAutospacing="0" w:line="444" w:lineRule="atLeast"/>
              <w:ind w:left="0" w:right="0" w:firstLine="1536"/>
            </w:pPr>
            <w:r>
              <w:rPr>
                <w:rFonts w:hint="eastAsia" w:ascii="仿宋" w:hAnsi="仿宋" w:eastAsia="仿宋" w:cs="仿宋"/>
                <w:i w:val="0"/>
                <w:iCs w:val="0"/>
                <w:caps w:val="0"/>
                <w:color w:val="000000"/>
                <w:spacing w:val="0"/>
                <w:sz w:val="25"/>
                <w:szCs w:val="25"/>
                <w:u w:val="none"/>
                <w:bdr w:val="none" w:color="auto" w:sz="0" w:space="0"/>
                <w:shd w:val="clear" w:fill="FFFFFF"/>
              </w:rPr>
              <w:t>报名登记表</w:t>
            </w:r>
          </w:p>
          <w:p>
            <w:pPr>
              <w:pStyle w:val="2"/>
              <w:keepNext w:val="0"/>
              <w:keepLines w:val="0"/>
              <w:widowControl/>
              <w:suppressLineNumbers w:val="0"/>
              <w:spacing w:before="0" w:beforeAutospacing="0" w:after="0" w:afterAutospacing="0" w:line="384" w:lineRule="atLeast"/>
              <w:ind w:left="0" w:right="0"/>
            </w:pPr>
            <w:r>
              <w:rPr>
                <w:rFonts w:hint="eastAsia" w:ascii="仿宋" w:hAnsi="仿宋" w:eastAsia="仿宋" w:cs="仿宋"/>
                <w:i w:val="0"/>
                <w:iCs w:val="0"/>
                <w:caps w:val="0"/>
                <w:color w:val="000000"/>
                <w:spacing w:val="0"/>
                <w:sz w:val="25"/>
                <w:szCs w:val="25"/>
                <w:u w:val="none"/>
                <w:bdr w:val="none" w:color="auto" w:sz="0" w:space="0"/>
                <w:shd w:val="clear" w:fill="FFFFFF"/>
              </w:rPr>
              <w:t> </w:t>
            </w:r>
          </w:p>
          <w:p>
            <w:pPr>
              <w:pStyle w:val="2"/>
              <w:keepNext w:val="0"/>
              <w:keepLines w:val="0"/>
              <w:widowControl/>
              <w:suppressLineNumbers w:val="0"/>
              <w:spacing w:before="0" w:beforeAutospacing="0" w:after="0" w:afterAutospacing="0" w:line="384" w:lineRule="atLeast"/>
              <w:ind w:left="0" w:right="0"/>
            </w:pPr>
            <w:r>
              <w:rPr>
                <w:rFonts w:hint="eastAsia" w:ascii="仿宋" w:hAnsi="仿宋" w:eastAsia="仿宋" w:cs="仿宋"/>
                <w:i w:val="0"/>
                <w:iCs w:val="0"/>
                <w:caps w:val="0"/>
                <w:color w:val="000000"/>
                <w:spacing w:val="0"/>
                <w:sz w:val="25"/>
                <w:szCs w:val="25"/>
                <w:u w:val="none"/>
                <w:bdr w:val="none" w:color="auto" w:sz="0" w:space="0"/>
                <w:shd w:val="clear" w:fill="FFFFFF"/>
              </w:rPr>
              <w:t> </w:t>
            </w:r>
          </w:p>
          <w:p>
            <w:pPr>
              <w:pStyle w:val="2"/>
              <w:keepNext w:val="0"/>
              <w:keepLines w:val="0"/>
              <w:widowControl/>
              <w:suppressLineNumbers w:val="0"/>
              <w:spacing w:before="0" w:beforeAutospacing="0" w:after="0" w:afterAutospacing="0" w:line="384" w:lineRule="atLeast"/>
              <w:ind w:left="0" w:right="0"/>
            </w:pPr>
            <w:r>
              <w:rPr>
                <w:rFonts w:hint="eastAsia" w:ascii="仿宋" w:hAnsi="仿宋" w:eastAsia="仿宋" w:cs="仿宋"/>
                <w:i w:val="0"/>
                <w:iCs w:val="0"/>
                <w:caps w:val="0"/>
                <w:color w:val="000000"/>
                <w:spacing w:val="0"/>
                <w:sz w:val="25"/>
                <w:szCs w:val="25"/>
                <w:u w:val="none"/>
                <w:bdr w:val="none" w:color="auto" w:sz="0" w:space="0"/>
                <w:shd w:val="clear" w:fill="FFFFFF"/>
              </w:rPr>
              <w:t> </w:t>
            </w:r>
          </w:p>
          <w:p>
            <w:pPr>
              <w:pStyle w:val="2"/>
              <w:keepNext w:val="0"/>
              <w:keepLines w:val="0"/>
              <w:widowControl/>
              <w:suppressLineNumbers w:val="0"/>
              <w:spacing w:before="0" w:beforeAutospacing="0" w:after="0" w:afterAutospacing="0" w:line="384" w:lineRule="atLeast"/>
              <w:ind w:left="0" w:right="0"/>
            </w:pPr>
            <w:r>
              <w:rPr>
                <w:rFonts w:hint="eastAsia" w:ascii="仿宋" w:hAnsi="仿宋" w:eastAsia="仿宋" w:cs="仿宋"/>
                <w:i w:val="0"/>
                <w:iCs w:val="0"/>
                <w:caps w:val="0"/>
                <w:color w:val="000000"/>
                <w:spacing w:val="0"/>
                <w:sz w:val="25"/>
                <w:szCs w:val="25"/>
                <w:u w:val="none"/>
                <w:bdr w:val="none" w:color="auto" w:sz="0" w:space="0"/>
                <w:shd w:val="clear" w:fill="FFFFFF"/>
              </w:rPr>
              <w:t> </w:t>
            </w:r>
          </w:p>
          <w:p>
            <w:pPr>
              <w:pStyle w:val="2"/>
              <w:keepNext w:val="0"/>
              <w:keepLines w:val="0"/>
              <w:widowControl/>
              <w:suppressLineNumbers w:val="0"/>
              <w:spacing w:before="0" w:beforeAutospacing="0" w:after="0" w:afterAutospacing="0" w:line="468" w:lineRule="atLeast"/>
              <w:ind w:left="0" w:right="0"/>
            </w:pPr>
            <w:r>
              <w:rPr>
                <w:rFonts w:hint="eastAsia" w:ascii="黑体" w:hAnsi="宋体" w:eastAsia="黑体" w:cs="黑体"/>
                <w:i w:val="0"/>
                <w:iCs w:val="0"/>
                <w:caps w:val="0"/>
                <w:color w:val="000000"/>
                <w:spacing w:val="0"/>
                <w:sz w:val="25"/>
                <w:szCs w:val="25"/>
                <w:u w:val="none"/>
                <w:bdr w:val="none" w:color="auto" w:sz="0" w:space="0"/>
                <w:shd w:val="clear" w:fill="FFFFFF"/>
              </w:rPr>
              <w:t>附件1</w:t>
            </w:r>
          </w:p>
          <w:p>
            <w:pPr>
              <w:pStyle w:val="2"/>
              <w:keepNext w:val="0"/>
              <w:keepLines w:val="0"/>
              <w:widowControl/>
              <w:suppressLineNumbers w:val="0"/>
              <w:spacing w:before="132" w:beforeAutospacing="0" w:after="0" w:afterAutospacing="0" w:line="384" w:lineRule="atLeast"/>
              <w:ind w:left="0" w:right="0"/>
              <w:jc w:val="center"/>
            </w:pPr>
            <w:r>
              <w:rPr>
                <w:rFonts w:hint="default" w:ascii="方正小标宋简体" w:hAnsi="方正小标宋简体" w:eastAsia="方正小标宋简体" w:cs="方正小标宋简体"/>
                <w:i w:val="0"/>
                <w:iCs w:val="0"/>
                <w:caps w:val="0"/>
                <w:color w:val="000000"/>
                <w:spacing w:val="0"/>
                <w:sz w:val="28"/>
                <w:szCs w:val="28"/>
                <w:u w:val="none"/>
                <w:bdr w:val="none" w:color="auto" w:sz="0" w:space="0"/>
              </w:rPr>
              <w:t>河南农业职业学院2024年公开招聘高层次人才一览表</w:t>
            </w:r>
          </w:p>
          <w:p>
            <w:pPr>
              <w:pStyle w:val="2"/>
              <w:keepNext w:val="0"/>
              <w:keepLines w:val="0"/>
              <w:widowControl/>
              <w:suppressLineNumbers w:val="0"/>
              <w:spacing w:before="0" w:beforeAutospacing="0" w:after="0" w:afterAutospacing="0" w:line="384" w:lineRule="atLeast"/>
              <w:ind w:left="0" w:right="0"/>
            </w:pPr>
            <w:r>
              <w:rPr>
                <w:rFonts w:hint="eastAsia" w:ascii="仿宋" w:hAnsi="仿宋" w:eastAsia="仿宋" w:cs="仿宋"/>
                <w:i w:val="0"/>
                <w:iCs w:val="0"/>
                <w:caps w:val="0"/>
                <w:color w:val="000000"/>
                <w:spacing w:val="0"/>
                <w:sz w:val="19"/>
                <w:szCs w:val="19"/>
                <w:u w:val="none"/>
                <w:bdr w:val="none" w:color="auto" w:sz="0" w:space="0"/>
              </w:rPr>
              <w:t> </w:t>
            </w:r>
          </w:p>
          <w:tbl>
            <w:tblPr>
              <w:tblW w:w="0" w:type="auto"/>
              <w:tblCellSpacing w:w="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9"/>
              <w:gridCol w:w="732"/>
              <w:gridCol w:w="2352"/>
              <w:gridCol w:w="2148"/>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17" w:hRule="atLeast"/>
                <w:tblCellSpacing w:w="0" w:type="dxa"/>
              </w:trPr>
              <w:tc>
                <w:tcPr>
                  <w:tcW w:w="9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35" w:lineRule="atLeast"/>
                    <w:jc w:val="center"/>
                  </w:pPr>
                  <w:r>
                    <w:rPr>
                      <w:rStyle w:val="5"/>
                      <w:rFonts w:hint="eastAsia" w:ascii="仿宋" w:hAnsi="仿宋" w:eastAsia="仿宋" w:cs="仿宋"/>
                      <w:sz w:val="19"/>
                      <w:szCs w:val="19"/>
                      <w:bdr w:val="none" w:color="auto" w:sz="0" w:space="0"/>
                    </w:rPr>
                    <w:t>序号</w:t>
                  </w:r>
                </w:p>
              </w:tc>
              <w:tc>
                <w:tcPr>
                  <w:tcW w:w="660"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wordWrap w:val="0"/>
                    <w:spacing w:line="235" w:lineRule="atLeast"/>
                    <w:jc w:val="center"/>
                  </w:pPr>
                  <w:r>
                    <w:rPr>
                      <w:rStyle w:val="5"/>
                      <w:rFonts w:hint="eastAsia" w:ascii="仿宋" w:hAnsi="仿宋" w:eastAsia="仿宋" w:cs="仿宋"/>
                      <w:sz w:val="19"/>
                      <w:szCs w:val="19"/>
                      <w:bdr w:val="none" w:color="auto" w:sz="0" w:space="0"/>
                    </w:rPr>
                    <w:t>招聘岗位</w:t>
                  </w:r>
                </w:p>
              </w:tc>
              <w:tc>
                <w:tcPr>
                  <w:tcW w:w="2352"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wordWrap w:val="0"/>
                    <w:spacing w:line="235" w:lineRule="atLeast"/>
                    <w:jc w:val="center"/>
                  </w:pPr>
                  <w:r>
                    <w:rPr>
                      <w:rStyle w:val="5"/>
                      <w:rFonts w:hint="eastAsia" w:ascii="仿宋" w:hAnsi="仿宋" w:eastAsia="仿宋" w:cs="仿宋"/>
                      <w:sz w:val="19"/>
                      <w:szCs w:val="19"/>
                      <w:bdr w:val="none" w:color="auto" w:sz="0" w:space="0"/>
                    </w:rPr>
                    <w:t>专业要求</w:t>
                  </w:r>
                </w:p>
              </w:tc>
              <w:tc>
                <w:tcPr>
                  <w:tcW w:w="1812"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wordWrap w:val="0"/>
                    <w:spacing w:line="235" w:lineRule="atLeast"/>
                    <w:jc w:val="center"/>
                  </w:pPr>
                  <w:r>
                    <w:rPr>
                      <w:rStyle w:val="5"/>
                      <w:rFonts w:hint="eastAsia" w:ascii="仿宋" w:hAnsi="仿宋" w:eastAsia="仿宋" w:cs="仿宋"/>
                      <w:sz w:val="19"/>
                      <w:szCs w:val="19"/>
                      <w:bdr w:val="none" w:color="auto" w:sz="0" w:space="0"/>
                    </w:rPr>
                    <w:t>招聘人数</w:t>
                  </w:r>
                </w:p>
              </w:tc>
              <w:tc>
                <w:tcPr>
                  <w:tcW w:w="1560"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wordWrap w:val="0"/>
                    <w:spacing w:line="235" w:lineRule="atLeast"/>
                    <w:jc w:val="center"/>
                  </w:pPr>
                  <w:r>
                    <w:rPr>
                      <w:rStyle w:val="5"/>
                      <w:rFonts w:hint="eastAsia" w:ascii="仿宋" w:hAnsi="仿宋" w:eastAsia="仿宋" w:cs="仿宋"/>
                      <w:sz w:val="19"/>
                      <w:szCs w:val="19"/>
                      <w:bdr w:val="none" w:color="auto" w:sz="0" w:space="0"/>
                    </w:rPr>
                    <w:t>有关要求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0" w:type="dxa"/>
              </w:trPr>
              <w:tc>
                <w:tcPr>
                  <w:tcW w:w="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35" w:lineRule="atLeast"/>
                    <w:jc w:val="center"/>
                  </w:pPr>
                  <w:r>
                    <w:rPr>
                      <w:rFonts w:hint="eastAsia" w:ascii="仿宋" w:hAnsi="仿宋" w:eastAsia="仿宋" w:cs="仿宋"/>
                      <w:sz w:val="19"/>
                      <w:szCs w:val="19"/>
                      <w:bdr w:val="none" w:color="auto" w:sz="0" w:space="0"/>
                    </w:rPr>
                    <w:t>1</w:t>
                  </w:r>
                </w:p>
              </w:tc>
              <w:tc>
                <w:tcPr>
                  <w:tcW w:w="732"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35" w:lineRule="atLeast"/>
                    <w:jc w:val="center"/>
                  </w:pPr>
                  <w:r>
                    <w:rPr>
                      <w:rFonts w:hint="eastAsia" w:ascii="仿宋" w:hAnsi="仿宋" w:eastAsia="仿宋" w:cs="仿宋"/>
                      <w:sz w:val="19"/>
                      <w:szCs w:val="19"/>
                      <w:bdr w:val="none" w:color="auto" w:sz="0" w:space="0"/>
                    </w:rPr>
                    <w:t>教师岗</w:t>
                  </w:r>
                </w:p>
              </w:tc>
              <w:tc>
                <w:tcPr>
                  <w:tcW w:w="228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wordWrap w:val="0"/>
                    <w:spacing w:line="235" w:lineRule="atLeast"/>
                    <w:jc w:val="left"/>
                  </w:pPr>
                  <w:r>
                    <w:rPr>
                      <w:rFonts w:hint="eastAsia" w:ascii="仿宋" w:hAnsi="仿宋" w:eastAsia="仿宋" w:cs="仿宋"/>
                      <w:sz w:val="19"/>
                      <w:szCs w:val="19"/>
                      <w:bdr w:val="none" w:color="auto" w:sz="0" w:space="0"/>
                    </w:rPr>
                    <w:t>作物学、农业工程、植物保护、农业资源与环境等相关专业</w:t>
                  </w:r>
                </w:p>
              </w:tc>
              <w:tc>
                <w:tcPr>
                  <w:tcW w:w="17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wordWrap w:val="0"/>
                    <w:spacing w:line="235" w:lineRule="atLeast"/>
                    <w:jc w:val="center"/>
                  </w:pPr>
                  <w:r>
                    <w:rPr>
                      <w:rFonts w:hint="eastAsia" w:ascii="仿宋" w:hAnsi="仿宋" w:eastAsia="仿宋" w:cs="仿宋"/>
                      <w:sz w:val="19"/>
                      <w:szCs w:val="19"/>
                      <w:bdr w:val="none" w:color="auto" w:sz="0" w:space="0"/>
                    </w:rPr>
                    <w:t>12</w:t>
                  </w:r>
                </w:p>
              </w:tc>
              <w:tc>
                <w:tcPr>
                  <w:tcW w:w="1488" w:type="dxa"/>
                  <w:vMerge w:val="restart"/>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wordWrap w:val="0"/>
                    <w:spacing w:line="235" w:lineRule="atLeast"/>
                    <w:jc w:val="center"/>
                  </w:pPr>
                  <w:r>
                    <w:rPr>
                      <w:rFonts w:hint="eastAsia" w:ascii="仿宋" w:hAnsi="仿宋" w:eastAsia="仿宋" w:cs="仿宋"/>
                      <w:sz w:val="19"/>
                      <w:szCs w:val="19"/>
                      <w:bdr w:val="none" w:color="auto" w:sz="0" w:space="0"/>
                    </w:rPr>
                    <w:t>全日制博士研究生学历，并取得相应博士学位；马克思主义理论相关专业要求中共党员。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0" w:hRule="atLeast"/>
                <w:tblCellSpacing w:w="0" w:type="dxa"/>
              </w:trPr>
              <w:tc>
                <w:tcPr>
                  <w:tcW w:w="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35" w:lineRule="atLeast"/>
                    <w:jc w:val="center"/>
                  </w:pPr>
                  <w:r>
                    <w:rPr>
                      <w:rFonts w:hint="eastAsia" w:ascii="仿宋" w:hAnsi="仿宋" w:eastAsia="仿宋" w:cs="仿宋"/>
                      <w:sz w:val="19"/>
                      <w:szCs w:val="19"/>
                      <w:bdr w:val="none" w:color="auto" w:sz="0" w:space="0"/>
                    </w:rPr>
                    <w:t>2</w:t>
                  </w:r>
                </w:p>
              </w:tc>
              <w:tc>
                <w:tcPr>
                  <w:tcW w:w="732"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c>
                <w:tcPr>
                  <w:tcW w:w="112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35" w:lineRule="atLeast"/>
                    <w:jc w:val="left"/>
                  </w:pPr>
                  <w:r>
                    <w:rPr>
                      <w:rFonts w:hint="eastAsia" w:ascii="仿宋" w:hAnsi="仿宋" w:eastAsia="仿宋" w:cs="仿宋"/>
                      <w:sz w:val="19"/>
                      <w:szCs w:val="19"/>
                      <w:bdr w:val="none" w:color="auto" w:sz="0" w:space="0"/>
                    </w:rPr>
                    <w:t>园艺学、林学、风景园林等相关专业</w:t>
                  </w:r>
                </w:p>
              </w:tc>
              <w:tc>
                <w:tcPr>
                  <w:tcW w:w="214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35" w:lineRule="atLeast"/>
                    <w:jc w:val="center"/>
                  </w:pPr>
                  <w:r>
                    <w:rPr>
                      <w:rFonts w:hint="eastAsia" w:ascii="仿宋" w:hAnsi="仿宋" w:eastAsia="仿宋" w:cs="仿宋"/>
                      <w:sz w:val="19"/>
                      <w:szCs w:val="19"/>
                      <w:bdr w:val="none" w:color="auto" w:sz="0" w:space="0"/>
                    </w:rPr>
                    <w:t>8</w:t>
                  </w:r>
                </w:p>
              </w:tc>
              <w:tc>
                <w:tcPr>
                  <w:tcW w:w="148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0" w:type="dxa"/>
              </w:trPr>
              <w:tc>
                <w:tcPr>
                  <w:tcW w:w="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35" w:lineRule="atLeast"/>
                    <w:jc w:val="center"/>
                  </w:pPr>
                  <w:r>
                    <w:rPr>
                      <w:rFonts w:hint="eastAsia" w:ascii="仿宋" w:hAnsi="仿宋" w:eastAsia="仿宋" w:cs="仿宋"/>
                      <w:sz w:val="19"/>
                      <w:szCs w:val="19"/>
                      <w:bdr w:val="none" w:color="auto" w:sz="0" w:space="0"/>
                    </w:rPr>
                    <w:t>3</w:t>
                  </w:r>
                </w:p>
              </w:tc>
              <w:tc>
                <w:tcPr>
                  <w:tcW w:w="732"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c>
                <w:tcPr>
                  <w:tcW w:w="112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35" w:lineRule="atLeast"/>
                    <w:jc w:val="left"/>
                  </w:pPr>
                  <w:r>
                    <w:rPr>
                      <w:rFonts w:hint="eastAsia" w:ascii="仿宋" w:hAnsi="仿宋" w:eastAsia="仿宋" w:cs="仿宋"/>
                      <w:sz w:val="19"/>
                      <w:szCs w:val="19"/>
                      <w:bdr w:val="none" w:color="auto" w:sz="0" w:space="0"/>
                    </w:rPr>
                    <w:t>畜牧学、兽医学等相关专业</w:t>
                  </w:r>
                </w:p>
              </w:tc>
              <w:tc>
                <w:tcPr>
                  <w:tcW w:w="214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35" w:lineRule="atLeast"/>
                    <w:jc w:val="center"/>
                  </w:pPr>
                  <w:r>
                    <w:rPr>
                      <w:rFonts w:hint="eastAsia" w:ascii="仿宋" w:hAnsi="仿宋" w:eastAsia="仿宋" w:cs="仿宋"/>
                      <w:sz w:val="19"/>
                      <w:szCs w:val="19"/>
                      <w:bdr w:val="none" w:color="auto" w:sz="0" w:space="0"/>
                    </w:rPr>
                    <w:t>4</w:t>
                  </w:r>
                </w:p>
              </w:tc>
              <w:tc>
                <w:tcPr>
                  <w:tcW w:w="148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0" w:type="dxa"/>
              </w:trPr>
              <w:tc>
                <w:tcPr>
                  <w:tcW w:w="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35" w:lineRule="atLeast"/>
                    <w:jc w:val="center"/>
                  </w:pPr>
                  <w:r>
                    <w:rPr>
                      <w:rFonts w:hint="eastAsia" w:ascii="仿宋" w:hAnsi="仿宋" w:eastAsia="仿宋" w:cs="仿宋"/>
                      <w:sz w:val="19"/>
                      <w:szCs w:val="19"/>
                      <w:bdr w:val="none" w:color="auto" w:sz="0" w:space="0"/>
                    </w:rPr>
                    <w:t>4</w:t>
                  </w:r>
                </w:p>
              </w:tc>
              <w:tc>
                <w:tcPr>
                  <w:tcW w:w="732"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c>
                <w:tcPr>
                  <w:tcW w:w="112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35" w:lineRule="atLeast"/>
                    <w:jc w:val="left"/>
                  </w:pPr>
                  <w:r>
                    <w:rPr>
                      <w:rFonts w:hint="eastAsia" w:ascii="仿宋" w:hAnsi="仿宋" w:eastAsia="仿宋" w:cs="仿宋"/>
                      <w:sz w:val="19"/>
                      <w:szCs w:val="19"/>
                      <w:bdr w:val="none" w:color="auto" w:sz="0" w:space="0"/>
                    </w:rPr>
                    <w:t>食品科学与工程、食品与营养等相关专业</w:t>
                  </w:r>
                </w:p>
              </w:tc>
              <w:tc>
                <w:tcPr>
                  <w:tcW w:w="214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35" w:lineRule="atLeast"/>
                    <w:jc w:val="center"/>
                  </w:pPr>
                  <w:r>
                    <w:rPr>
                      <w:rFonts w:hint="eastAsia" w:ascii="仿宋" w:hAnsi="仿宋" w:eastAsia="仿宋" w:cs="仿宋"/>
                      <w:sz w:val="19"/>
                      <w:szCs w:val="19"/>
                      <w:bdr w:val="none" w:color="auto" w:sz="0" w:space="0"/>
                    </w:rPr>
                    <w:t>2</w:t>
                  </w:r>
                </w:p>
              </w:tc>
              <w:tc>
                <w:tcPr>
                  <w:tcW w:w="148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0" w:type="dxa"/>
              </w:trPr>
              <w:tc>
                <w:tcPr>
                  <w:tcW w:w="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35" w:lineRule="atLeast"/>
                    <w:jc w:val="center"/>
                  </w:pPr>
                  <w:r>
                    <w:rPr>
                      <w:rFonts w:hint="eastAsia" w:ascii="仿宋" w:hAnsi="仿宋" w:eastAsia="仿宋" w:cs="仿宋"/>
                      <w:sz w:val="19"/>
                      <w:szCs w:val="19"/>
                      <w:bdr w:val="none" w:color="auto" w:sz="0" w:space="0"/>
                    </w:rPr>
                    <w:t>5</w:t>
                  </w:r>
                </w:p>
              </w:tc>
              <w:tc>
                <w:tcPr>
                  <w:tcW w:w="732"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c>
                <w:tcPr>
                  <w:tcW w:w="112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35" w:lineRule="atLeast"/>
                    <w:jc w:val="left"/>
                  </w:pPr>
                  <w:r>
                    <w:rPr>
                      <w:rFonts w:hint="eastAsia" w:ascii="仿宋" w:hAnsi="仿宋" w:eastAsia="仿宋" w:cs="仿宋"/>
                      <w:sz w:val="19"/>
                      <w:szCs w:val="19"/>
                      <w:bdr w:val="none" w:color="auto" w:sz="0" w:space="0"/>
                    </w:rPr>
                    <w:t>马克思主义理论相关专业</w:t>
                  </w:r>
                </w:p>
              </w:tc>
              <w:tc>
                <w:tcPr>
                  <w:tcW w:w="214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35" w:lineRule="atLeast"/>
                    <w:jc w:val="center"/>
                  </w:pPr>
                  <w:r>
                    <w:rPr>
                      <w:rFonts w:hint="eastAsia" w:ascii="仿宋" w:hAnsi="仿宋" w:eastAsia="仿宋" w:cs="仿宋"/>
                      <w:sz w:val="19"/>
                      <w:szCs w:val="19"/>
                      <w:bdr w:val="none" w:color="auto" w:sz="0" w:space="0"/>
                    </w:rPr>
                    <w:t>3</w:t>
                  </w:r>
                </w:p>
              </w:tc>
              <w:tc>
                <w:tcPr>
                  <w:tcW w:w="148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trPr>
              <w:tc>
                <w:tcPr>
                  <w:tcW w:w="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35" w:lineRule="atLeast"/>
                    <w:jc w:val="center"/>
                  </w:pPr>
                  <w:r>
                    <w:rPr>
                      <w:rFonts w:hint="eastAsia" w:ascii="仿宋" w:hAnsi="仿宋" w:eastAsia="仿宋" w:cs="仿宋"/>
                      <w:sz w:val="19"/>
                      <w:szCs w:val="19"/>
                      <w:bdr w:val="none" w:color="auto" w:sz="0" w:space="0"/>
                    </w:rPr>
                    <w:t>6</w:t>
                  </w:r>
                </w:p>
              </w:tc>
              <w:tc>
                <w:tcPr>
                  <w:tcW w:w="732"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c>
                <w:tcPr>
                  <w:tcW w:w="112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35" w:lineRule="atLeast"/>
                    <w:jc w:val="left"/>
                  </w:pPr>
                  <w:r>
                    <w:rPr>
                      <w:rFonts w:hint="eastAsia" w:ascii="仿宋" w:hAnsi="仿宋" w:eastAsia="仿宋" w:cs="仿宋"/>
                      <w:sz w:val="19"/>
                      <w:szCs w:val="19"/>
                      <w:bdr w:val="none" w:color="auto" w:sz="0" w:space="0"/>
                    </w:rPr>
                    <w:t>心理学相关专业</w:t>
                  </w:r>
                </w:p>
              </w:tc>
              <w:tc>
                <w:tcPr>
                  <w:tcW w:w="214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35" w:lineRule="atLeast"/>
                    <w:jc w:val="center"/>
                  </w:pPr>
                  <w:r>
                    <w:rPr>
                      <w:rFonts w:hint="eastAsia" w:ascii="仿宋" w:hAnsi="仿宋" w:eastAsia="仿宋" w:cs="仿宋"/>
                      <w:sz w:val="19"/>
                      <w:szCs w:val="19"/>
                      <w:bdr w:val="none" w:color="auto" w:sz="0" w:space="0"/>
                    </w:rPr>
                    <w:t>2</w:t>
                  </w:r>
                </w:p>
              </w:tc>
              <w:tc>
                <w:tcPr>
                  <w:tcW w:w="148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37" w:hRule="atLeast"/>
                <w:tblCellSpacing w:w="0" w:type="dxa"/>
              </w:trPr>
              <w:tc>
                <w:tcPr>
                  <w:tcW w:w="96"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35" w:lineRule="atLeast"/>
                    <w:jc w:val="center"/>
                  </w:pPr>
                  <w:r>
                    <w:rPr>
                      <w:rFonts w:hint="eastAsia" w:ascii="仿宋" w:hAnsi="仿宋" w:eastAsia="仿宋" w:cs="仿宋"/>
                      <w:sz w:val="19"/>
                      <w:szCs w:val="19"/>
                      <w:bdr w:val="none" w:color="auto" w:sz="0" w:space="0"/>
                    </w:rPr>
                    <w:t>7</w:t>
                  </w:r>
                </w:p>
              </w:tc>
              <w:tc>
                <w:tcPr>
                  <w:tcW w:w="732"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c>
                <w:tcPr>
                  <w:tcW w:w="112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35" w:lineRule="atLeast"/>
                    <w:jc w:val="left"/>
                  </w:pPr>
                  <w:r>
                    <w:rPr>
                      <w:rFonts w:hint="eastAsia" w:ascii="仿宋" w:hAnsi="仿宋" w:eastAsia="仿宋" w:cs="仿宋"/>
                      <w:sz w:val="19"/>
                      <w:szCs w:val="19"/>
                      <w:bdr w:val="none" w:color="auto" w:sz="0" w:space="0"/>
                    </w:rPr>
                    <w:t>计算机科学与技术、电气工程、电子信息、机械工程等相关专业</w:t>
                  </w:r>
                </w:p>
              </w:tc>
              <w:tc>
                <w:tcPr>
                  <w:tcW w:w="214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35" w:lineRule="atLeast"/>
                    <w:jc w:val="center"/>
                  </w:pPr>
                  <w:r>
                    <w:rPr>
                      <w:rFonts w:hint="eastAsia" w:ascii="仿宋" w:hAnsi="仿宋" w:eastAsia="仿宋" w:cs="仿宋"/>
                      <w:sz w:val="19"/>
                      <w:szCs w:val="19"/>
                      <w:bdr w:val="none" w:color="auto" w:sz="0" w:space="0"/>
                    </w:rPr>
                    <w:t>4</w:t>
                  </w:r>
                </w:p>
              </w:tc>
              <w:tc>
                <w:tcPr>
                  <w:tcW w:w="1488" w:type="dxa"/>
                  <w:vMerge w:val="continue"/>
                  <w:tcBorders>
                    <w:top w:val="nil"/>
                    <w:left w:val="nil"/>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r>
          </w:tbl>
          <w:p>
            <w:pPr>
              <w:pStyle w:val="2"/>
              <w:keepNext w:val="0"/>
              <w:keepLines w:val="0"/>
              <w:widowControl/>
              <w:suppressLineNumbers w:val="0"/>
              <w:shd w:val="clear" w:fill="FFFFFF"/>
              <w:spacing w:before="0" w:beforeAutospacing="0" w:after="0" w:afterAutospacing="0" w:line="444" w:lineRule="atLeast"/>
              <w:ind w:left="0" w:right="0"/>
              <w:jc w:val="both"/>
            </w:pPr>
            <w:r>
              <w:rPr>
                <w:rFonts w:hint="eastAsia" w:ascii="仿宋" w:hAnsi="仿宋" w:eastAsia="仿宋" w:cs="仿宋"/>
                <w:i w:val="0"/>
                <w:iCs w:val="0"/>
                <w:caps w:val="0"/>
                <w:color w:val="000000"/>
                <w:spacing w:val="0"/>
                <w:sz w:val="25"/>
                <w:szCs w:val="25"/>
                <w:u w:val="none"/>
                <w:bdr w:val="none" w:color="auto" w:sz="0" w:space="0"/>
                <w:shd w:val="clear" w:fill="FFFFFF"/>
              </w:rPr>
              <w:t> </w:t>
            </w:r>
          </w:p>
          <w:p>
            <w:pPr>
              <w:pStyle w:val="2"/>
              <w:keepNext w:val="0"/>
              <w:keepLines w:val="0"/>
              <w:widowControl/>
              <w:suppressLineNumbers w:val="0"/>
              <w:shd w:val="clear" w:fill="FFFFFF"/>
              <w:spacing w:before="0" w:beforeAutospacing="0" w:after="0" w:afterAutospacing="0" w:line="444" w:lineRule="atLeast"/>
              <w:ind w:left="0" w:right="0"/>
              <w:jc w:val="both"/>
            </w:pPr>
            <w:r>
              <w:rPr>
                <w:rFonts w:hint="eastAsia" w:ascii="仿宋" w:hAnsi="仿宋" w:eastAsia="仿宋" w:cs="仿宋"/>
                <w:i w:val="0"/>
                <w:iCs w:val="0"/>
                <w:caps w:val="0"/>
                <w:color w:val="000000"/>
                <w:spacing w:val="0"/>
                <w:sz w:val="25"/>
                <w:szCs w:val="25"/>
                <w:u w:val="none"/>
                <w:bdr w:val="none" w:color="auto" w:sz="0" w:space="0"/>
                <w:shd w:val="clear" w:fill="FFFFFF"/>
              </w:rPr>
              <w:t> </w:t>
            </w:r>
          </w:p>
          <w:p>
            <w:pPr>
              <w:pStyle w:val="2"/>
              <w:keepNext w:val="0"/>
              <w:keepLines w:val="0"/>
              <w:widowControl/>
              <w:suppressLineNumbers w:val="0"/>
              <w:spacing w:before="0" w:beforeAutospacing="0" w:after="0" w:afterAutospacing="0" w:line="468" w:lineRule="atLeast"/>
              <w:ind w:left="0" w:right="0"/>
            </w:pPr>
            <w:r>
              <w:rPr>
                <w:rFonts w:hint="eastAsia" w:ascii="黑体" w:hAnsi="宋体" w:eastAsia="黑体" w:cs="黑体"/>
                <w:i w:val="0"/>
                <w:iCs w:val="0"/>
                <w:caps w:val="0"/>
                <w:color w:val="000000"/>
                <w:spacing w:val="0"/>
                <w:sz w:val="25"/>
                <w:szCs w:val="25"/>
                <w:u w:val="none"/>
                <w:bdr w:val="none" w:color="auto" w:sz="0" w:space="0"/>
                <w:shd w:val="clear" w:fill="FFFFFF"/>
              </w:rPr>
              <w:t>附件2</w:t>
            </w:r>
          </w:p>
          <w:p>
            <w:pPr>
              <w:pStyle w:val="2"/>
              <w:keepNext w:val="0"/>
              <w:keepLines w:val="0"/>
              <w:widowControl/>
              <w:suppressLineNumbers w:val="0"/>
              <w:spacing w:before="132" w:beforeAutospacing="0" w:after="132" w:afterAutospacing="0" w:line="384" w:lineRule="atLeast"/>
              <w:ind w:left="0" w:right="0"/>
              <w:jc w:val="center"/>
            </w:pPr>
            <w:r>
              <w:rPr>
                <w:rFonts w:hint="default" w:ascii="方正小标宋简体" w:hAnsi="方正小标宋简体" w:eastAsia="方正小标宋简体" w:cs="方正小标宋简体"/>
                <w:i w:val="0"/>
                <w:iCs w:val="0"/>
                <w:caps w:val="0"/>
                <w:color w:val="000000"/>
                <w:spacing w:val="0"/>
                <w:sz w:val="25"/>
                <w:szCs w:val="25"/>
                <w:u w:val="none"/>
              </w:rPr>
              <w:t>河南农业职业学院2024年公开招聘博士研究生报名登记表</w:t>
            </w:r>
          </w:p>
          <w:tbl>
            <w:tblPr>
              <w:tblW w:w="7248" w:type="dxa"/>
              <w:tblCellSpacing w:w="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68"/>
              <w:gridCol w:w="1716"/>
              <w:gridCol w:w="1500"/>
              <w:gridCol w:w="1536"/>
              <w:gridCol w:w="1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9" w:hRule="atLeast"/>
                <w:tblCellSpacing w:w="0" w:type="dxa"/>
              </w:trPr>
              <w:tc>
                <w:tcPr>
                  <w:tcW w:w="106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Style w:val="5"/>
                      <w:rFonts w:hint="eastAsia" w:ascii="仿宋" w:hAnsi="仿宋" w:eastAsia="仿宋" w:cs="仿宋"/>
                      <w:sz w:val="16"/>
                      <w:szCs w:val="16"/>
                      <w:bdr w:val="none" w:color="auto" w:sz="0" w:space="0"/>
                    </w:rPr>
                    <w:t>姓    名</w:t>
                  </w:r>
                </w:p>
              </w:tc>
              <w:tc>
                <w:tcPr>
                  <w:tcW w:w="171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0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Fonts w:hint="eastAsia" w:ascii="仿宋" w:hAnsi="仿宋" w:eastAsia="仿宋" w:cs="仿宋"/>
                      <w:sz w:val="16"/>
                      <w:szCs w:val="16"/>
                      <w:bdr w:val="none" w:color="auto" w:sz="0" w:space="0"/>
                    </w:rPr>
                    <w:t>性    别</w:t>
                  </w:r>
                </w:p>
              </w:tc>
              <w:tc>
                <w:tcPr>
                  <w:tcW w:w="153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428" w:type="dxa"/>
                  <w:vMerge w:val="restart"/>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35" w:lineRule="atLeast"/>
                    <w:jc w:val="center"/>
                  </w:pPr>
                  <w:r>
                    <w:rPr>
                      <w:rFonts w:hint="eastAsia" w:ascii="仿宋" w:hAnsi="仿宋" w:eastAsia="仿宋" w:cs="仿宋"/>
                      <w:sz w:val="19"/>
                      <w:szCs w:val="19"/>
                      <w:bdr w:val="none" w:color="auto" w:sz="0" w:space="0"/>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atLeast"/>
                <w:tblCellSpacing w:w="0" w:type="dxa"/>
              </w:trPr>
              <w:tc>
                <w:tcPr>
                  <w:tcW w:w="106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Fonts w:hint="eastAsia" w:ascii="仿宋" w:hAnsi="仿宋" w:eastAsia="仿宋" w:cs="仿宋"/>
                      <w:sz w:val="16"/>
                      <w:szCs w:val="16"/>
                      <w:bdr w:val="none" w:color="auto" w:sz="0" w:space="0"/>
                    </w:rPr>
                    <w:t>民    族</w:t>
                  </w:r>
                </w:p>
              </w:tc>
              <w:tc>
                <w:tcPr>
                  <w:tcW w:w="171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0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Fonts w:hint="eastAsia" w:ascii="仿宋" w:hAnsi="仿宋" w:eastAsia="仿宋" w:cs="仿宋"/>
                      <w:sz w:val="16"/>
                      <w:szCs w:val="16"/>
                      <w:bdr w:val="none" w:color="auto" w:sz="0" w:space="0"/>
                    </w:rPr>
                    <w:t>籍    贯</w:t>
                  </w:r>
                </w:p>
              </w:tc>
              <w:tc>
                <w:tcPr>
                  <w:tcW w:w="153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428"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atLeast"/>
                <w:tblCellSpacing w:w="0" w:type="dxa"/>
              </w:trPr>
              <w:tc>
                <w:tcPr>
                  <w:tcW w:w="106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Fonts w:hint="eastAsia" w:ascii="仿宋" w:hAnsi="仿宋" w:eastAsia="仿宋" w:cs="仿宋"/>
                      <w:sz w:val="16"/>
                      <w:szCs w:val="16"/>
                      <w:bdr w:val="none" w:color="auto" w:sz="0" w:space="0"/>
                    </w:rPr>
                    <w:t>出生年月</w:t>
                  </w:r>
                </w:p>
              </w:tc>
              <w:tc>
                <w:tcPr>
                  <w:tcW w:w="171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0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Fonts w:hint="eastAsia" w:ascii="仿宋" w:hAnsi="仿宋" w:eastAsia="仿宋" w:cs="仿宋"/>
                      <w:sz w:val="16"/>
                      <w:szCs w:val="16"/>
                      <w:bdr w:val="none" w:color="auto" w:sz="0" w:space="0"/>
                    </w:rPr>
                    <w:t>政治面貌</w:t>
                  </w:r>
                </w:p>
              </w:tc>
              <w:tc>
                <w:tcPr>
                  <w:tcW w:w="153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428"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atLeast"/>
                <w:tblCellSpacing w:w="0" w:type="dxa"/>
              </w:trPr>
              <w:tc>
                <w:tcPr>
                  <w:tcW w:w="106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Style w:val="5"/>
                      <w:rFonts w:hint="eastAsia" w:ascii="仿宋" w:hAnsi="仿宋" w:eastAsia="仿宋" w:cs="仿宋"/>
                      <w:sz w:val="16"/>
                      <w:szCs w:val="16"/>
                      <w:bdr w:val="none" w:color="auto" w:sz="0" w:space="0"/>
                    </w:rPr>
                    <w:t>最高学历</w:t>
                  </w:r>
                </w:p>
              </w:tc>
              <w:tc>
                <w:tcPr>
                  <w:tcW w:w="171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0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28" w:lineRule="atLeast"/>
                    <w:jc w:val="center"/>
                  </w:pPr>
                  <w:r>
                    <w:rPr>
                      <w:rStyle w:val="5"/>
                      <w:rFonts w:hint="eastAsia" w:ascii="仿宋" w:hAnsi="仿宋" w:eastAsia="仿宋" w:cs="仿宋"/>
                      <w:sz w:val="16"/>
                      <w:szCs w:val="16"/>
                      <w:bdr w:val="none" w:color="auto" w:sz="0" w:space="0"/>
                    </w:rPr>
                    <w:t>最高学历毕业院校及时间</w:t>
                  </w:r>
                </w:p>
              </w:tc>
              <w:tc>
                <w:tcPr>
                  <w:tcW w:w="2964" w:type="dxa"/>
                  <w:gridSpan w:val="2"/>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atLeast"/>
                <w:tblCellSpacing w:w="0" w:type="dxa"/>
              </w:trPr>
              <w:tc>
                <w:tcPr>
                  <w:tcW w:w="106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Style w:val="5"/>
                      <w:rFonts w:hint="eastAsia" w:ascii="仿宋" w:hAnsi="仿宋" w:eastAsia="仿宋" w:cs="仿宋"/>
                      <w:sz w:val="16"/>
                      <w:szCs w:val="16"/>
                      <w:bdr w:val="none" w:color="auto" w:sz="0" w:space="0"/>
                    </w:rPr>
                    <w:t>最高学位</w:t>
                  </w:r>
                </w:p>
              </w:tc>
              <w:tc>
                <w:tcPr>
                  <w:tcW w:w="171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0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Style w:val="5"/>
                      <w:rFonts w:hint="eastAsia" w:ascii="仿宋" w:hAnsi="仿宋" w:eastAsia="仿宋" w:cs="仿宋"/>
                      <w:sz w:val="16"/>
                      <w:szCs w:val="16"/>
                      <w:bdr w:val="none" w:color="auto" w:sz="0" w:space="0"/>
                    </w:rPr>
                    <w:t>最高学位毕业院校及时间</w:t>
                  </w:r>
                </w:p>
              </w:tc>
              <w:tc>
                <w:tcPr>
                  <w:tcW w:w="2964" w:type="dxa"/>
                  <w:gridSpan w:val="2"/>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atLeast"/>
                <w:tblCellSpacing w:w="0" w:type="dxa"/>
              </w:trPr>
              <w:tc>
                <w:tcPr>
                  <w:tcW w:w="106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Fonts w:hint="eastAsia" w:ascii="仿宋" w:hAnsi="仿宋" w:eastAsia="仿宋" w:cs="仿宋"/>
                      <w:sz w:val="16"/>
                      <w:szCs w:val="16"/>
                      <w:bdr w:val="none" w:color="auto" w:sz="0" w:space="0"/>
                    </w:rPr>
                    <w:t>报考专业</w:t>
                  </w:r>
                </w:p>
              </w:tc>
              <w:tc>
                <w:tcPr>
                  <w:tcW w:w="171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0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240" w:lineRule="atLeast"/>
                    <w:jc w:val="center"/>
                  </w:pPr>
                  <w:r>
                    <w:rPr>
                      <w:rFonts w:hint="eastAsia" w:ascii="仿宋" w:hAnsi="仿宋" w:eastAsia="仿宋" w:cs="仿宋"/>
                      <w:sz w:val="19"/>
                      <w:szCs w:val="19"/>
                      <w:bdr w:val="none" w:color="auto" w:sz="0" w:space="0"/>
                    </w:rPr>
                    <w:t>身份证号</w:t>
                  </w:r>
                </w:p>
              </w:tc>
              <w:tc>
                <w:tcPr>
                  <w:tcW w:w="2964" w:type="dxa"/>
                  <w:gridSpan w:val="2"/>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atLeast"/>
                <w:tblCellSpacing w:w="0" w:type="dxa"/>
              </w:trPr>
              <w:tc>
                <w:tcPr>
                  <w:tcW w:w="106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Style w:val="5"/>
                      <w:rFonts w:hint="eastAsia" w:ascii="仿宋" w:hAnsi="仿宋" w:eastAsia="仿宋" w:cs="仿宋"/>
                      <w:sz w:val="16"/>
                      <w:szCs w:val="16"/>
                      <w:bdr w:val="none" w:color="auto" w:sz="0" w:space="0"/>
                    </w:rPr>
                    <w:t>移动电话</w:t>
                  </w:r>
                </w:p>
              </w:tc>
              <w:tc>
                <w:tcPr>
                  <w:tcW w:w="171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0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Style w:val="5"/>
                      <w:rFonts w:hint="eastAsia" w:ascii="仿宋" w:hAnsi="仿宋" w:eastAsia="仿宋" w:cs="仿宋"/>
                      <w:sz w:val="16"/>
                      <w:szCs w:val="16"/>
                      <w:bdr w:val="none" w:color="auto" w:sz="0" w:space="0"/>
                    </w:rPr>
                    <w:t>电子邮箱</w:t>
                  </w:r>
                </w:p>
              </w:tc>
              <w:tc>
                <w:tcPr>
                  <w:tcW w:w="2964" w:type="dxa"/>
                  <w:gridSpan w:val="2"/>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blCellSpacing w:w="0" w:type="dxa"/>
              </w:trPr>
              <w:tc>
                <w:tcPr>
                  <w:tcW w:w="1068" w:type="dxa"/>
                  <w:vMerge w:val="restart"/>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Style w:val="5"/>
                      <w:rFonts w:hint="eastAsia" w:ascii="仿宋" w:hAnsi="仿宋" w:eastAsia="仿宋" w:cs="仿宋"/>
                      <w:sz w:val="16"/>
                      <w:szCs w:val="16"/>
                      <w:bdr w:val="none" w:color="auto" w:sz="0" w:space="0"/>
                    </w:rPr>
                    <w:t>学习经历</w:t>
                  </w:r>
                  <w:r>
                    <w:rPr>
                      <w:rFonts w:hint="eastAsia" w:ascii="仿宋" w:hAnsi="仿宋" w:eastAsia="仿宋" w:cs="仿宋"/>
                      <w:sz w:val="16"/>
                      <w:szCs w:val="16"/>
                      <w:bdr w:val="none" w:color="auto" w:sz="0" w:space="0"/>
                    </w:rPr>
                    <w:t>（要求自高中后开始填写）</w:t>
                  </w:r>
                </w:p>
              </w:tc>
              <w:tc>
                <w:tcPr>
                  <w:tcW w:w="171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Style w:val="5"/>
                      <w:rFonts w:hint="eastAsia" w:ascii="仿宋" w:hAnsi="仿宋" w:eastAsia="仿宋" w:cs="仿宋"/>
                      <w:sz w:val="16"/>
                      <w:szCs w:val="16"/>
                      <w:bdr w:val="none" w:color="auto" w:sz="0" w:space="0"/>
                    </w:rPr>
                    <w:t>时间</w:t>
                  </w:r>
                </w:p>
              </w:tc>
              <w:tc>
                <w:tcPr>
                  <w:tcW w:w="150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Style w:val="5"/>
                      <w:rFonts w:hint="eastAsia" w:ascii="仿宋" w:hAnsi="仿宋" w:eastAsia="仿宋" w:cs="仿宋"/>
                      <w:sz w:val="16"/>
                      <w:szCs w:val="16"/>
                      <w:bdr w:val="none" w:color="auto" w:sz="0" w:space="0"/>
                    </w:rPr>
                    <w:t>学校</w:t>
                  </w:r>
                </w:p>
              </w:tc>
              <w:tc>
                <w:tcPr>
                  <w:tcW w:w="153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Style w:val="5"/>
                      <w:rFonts w:hint="eastAsia" w:ascii="仿宋" w:hAnsi="仿宋" w:eastAsia="仿宋" w:cs="仿宋"/>
                      <w:sz w:val="16"/>
                      <w:szCs w:val="16"/>
                      <w:bdr w:val="none" w:color="auto" w:sz="0" w:space="0"/>
                    </w:rPr>
                    <w:t>专业</w:t>
                  </w:r>
                </w:p>
              </w:tc>
              <w:tc>
                <w:tcPr>
                  <w:tcW w:w="142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Style w:val="5"/>
                      <w:rFonts w:hint="eastAsia" w:ascii="仿宋" w:hAnsi="仿宋" w:eastAsia="仿宋" w:cs="仿宋"/>
                      <w:sz w:val="16"/>
                      <w:szCs w:val="16"/>
                      <w:bdr w:val="none" w:color="auto" w:sz="0" w:space="0"/>
                    </w:rPr>
                    <w:t>学历、学位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blCellSpacing w:w="0" w:type="dxa"/>
              </w:trPr>
              <w:tc>
                <w:tcPr>
                  <w:tcW w:w="1068"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c>
                <w:tcPr>
                  <w:tcW w:w="171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Fonts w:hint="eastAsia" w:ascii="仿宋" w:hAnsi="仿宋" w:eastAsia="仿宋" w:cs="仿宋"/>
                      <w:sz w:val="16"/>
                      <w:szCs w:val="16"/>
                      <w:bdr w:val="none" w:color="auto" w:sz="0" w:space="0"/>
                    </w:rPr>
                    <w:t>XXXX年XX月—XXXX年XX月</w:t>
                  </w:r>
                </w:p>
              </w:tc>
              <w:tc>
                <w:tcPr>
                  <w:tcW w:w="150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3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42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4" w:hRule="atLeast"/>
                <w:tblCellSpacing w:w="0" w:type="dxa"/>
              </w:trPr>
              <w:tc>
                <w:tcPr>
                  <w:tcW w:w="1068"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c>
                <w:tcPr>
                  <w:tcW w:w="171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0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3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42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4" w:hRule="atLeast"/>
                <w:tblCellSpacing w:w="0" w:type="dxa"/>
              </w:trPr>
              <w:tc>
                <w:tcPr>
                  <w:tcW w:w="1068"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c>
                <w:tcPr>
                  <w:tcW w:w="171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0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3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42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blCellSpacing w:w="0" w:type="dxa"/>
              </w:trPr>
              <w:tc>
                <w:tcPr>
                  <w:tcW w:w="1068" w:type="dxa"/>
                  <w:vMerge w:val="restart"/>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Style w:val="5"/>
                      <w:rFonts w:hint="eastAsia" w:ascii="仿宋" w:hAnsi="仿宋" w:eastAsia="仿宋" w:cs="仿宋"/>
                      <w:sz w:val="16"/>
                      <w:szCs w:val="16"/>
                      <w:bdr w:val="none" w:color="auto" w:sz="0" w:space="0"/>
                    </w:rPr>
                    <w:t>工作经历</w:t>
                  </w:r>
                  <w:r>
                    <w:rPr>
                      <w:rFonts w:hint="eastAsia" w:ascii="仿宋" w:hAnsi="仿宋" w:eastAsia="仿宋" w:cs="仿宋"/>
                      <w:sz w:val="16"/>
                      <w:szCs w:val="16"/>
                      <w:bdr w:val="none" w:color="auto" w:sz="0" w:space="0"/>
                    </w:rPr>
                    <w:t>（要求注明时间、工作单位、职务）</w:t>
                  </w:r>
                </w:p>
              </w:tc>
              <w:tc>
                <w:tcPr>
                  <w:tcW w:w="171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0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3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42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blCellSpacing w:w="0" w:type="dxa"/>
              </w:trPr>
              <w:tc>
                <w:tcPr>
                  <w:tcW w:w="1068"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c>
                <w:tcPr>
                  <w:tcW w:w="171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0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3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42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3" w:hRule="atLeast"/>
                <w:tblCellSpacing w:w="0" w:type="dxa"/>
              </w:trPr>
              <w:tc>
                <w:tcPr>
                  <w:tcW w:w="1068" w:type="dxa"/>
                  <w:vMerge w:val="restart"/>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Style w:val="5"/>
                      <w:rFonts w:hint="eastAsia" w:ascii="仿宋" w:hAnsi="仿宋" w:eastAsia="仿宋" w:cs="仿宋"/>
                      <w:sz w:val="16"/>
                      <w:szCs w:val="16"/>
                      <w:bdr w:val="none" w:color="auto" w:sz="0" w:space="0"/>
                    </w:rPr>
                    <w:t>科研情况</w:t>
                  </w:r>
                  <w:r>
                    <w:rPr>
                      <w:rFonts w:hint="eastAsia" w:ascii="仿宋" w:hAnsi="仿宋" w:eastAsia="仿宋" w:cs="仿宋"/>
                      <w:sz w:val="16"/>
                      <w:szCs w:val="16"/>
                      <w:bdr w:val="none" w:color="auto" w:sz="0" w:space="0"/>
                    </w:rPr>
                    <w:t>（论文、课题、成果等）</w:t>
                  </w:r>
                </w:p>
              </w:tc>
              <w:tc>
                <w:tcPr>
                  <w:tcW w:w="171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Style w:val="5"/>
                      <w:rFonts w:hint="eastAsia" w:ascii="仿宋" w:hAnsi="仿宋" w:eastAsia="仿宋" w:cs="仿宋"/>
                      <w:sz w:val="16"/>
                      <w:szCs w:val="16"/>
                      <w:bdr w:val="none" w:color="auto" w:sz="0" w:space="0"/>
                    </w:rPr>
                    <w:t>完成时间</w:t>
                  </w:r>
                </w:p>
              </w:tc>
              <w:tc>
                <w:tcPr>
                  <w:tcW w:w="150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Style w:val="5"/>
                      <w:rFonts w:hint="eastAsia" w:ascii="仿宋" w:hAnsi="仿宋" w:eastAsia="仿宋" w:cs="仿宋"/>
                      <w:sz w:val="16"/>
                      <w:szCs w:val="16"/>
                      <w:bdr w:val="none" w:color="auto" w:sz="0" w:space="0"/>
                    </w:rPr>
                    <w:t>科研项目名称（论文、课题、教学成果等）</w:t>
                  </w:r>
                </w:p>
              </w:tc>
              <w:tc>
                <w:tcPr>
                  <w:tcW w:w="153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Style w:val="5"/>
                      <w:rFonts w:hint="eastAsia" w:ascii="仿宋" w:hAnsi="仿宋" w:eastAsia="仿宋" w:cs="仿宋"/>
                      <w:sz w:val="16"/>
                      <w:szCs w:val="16"/>
                      <w:bdr w:val="none" w:color="auto" w:sz="0" w:space="0"/>
                    </w:rPr>
                    <w:t>项目来源及类别、论文级别等</w:t>
                  </w:r>
                </w:p>
              </w:tc>
              <w:tc>
                <w:tcPr>
                  <w:tcW w:w="142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Style w:val="5"/>
                      <w:rFonts w:hint="eastAsia" w:ascii="仿宋" w:hAnsi="仿宋" w:eastAsia="仿宋" w:cs="仿宋"/>
                      <w:sz w:val="16"/>
                      <w:szCs w:val="16"/>
                      <w:bdr w:val="none" w:color="auto" w:sz="0" w:space="0"/>
                    </w:rPr>
                    <w:t>本人排名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blCellSpacing w:w="0" w:type="dxa"/>
              </w:trPr>
              <w:tc>
                <w:tcPr>
                  <w:tcW w:w="1068"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c>
                <w:tcPr>
                  <w:tcW w:w="171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0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3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42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blCellSpacing w:w="0" w:type="dxa"/>
              </w:trPr>
              <w:tc>
                <w:tcPr>
                  <w:tcW w:w="1068"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c>
                <w:tcPr>
                  <w:tcW w:w="171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0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3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42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4" w:hRule="atLeast"/>
                <w:tblCellSpacing w:w="0" w:type="dxa"/>
              </w:trPr>
              <w:tc>
                <w:tcPr>
                  <w:tcW w:w="1068"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c>
                <w:tcPr>
                  <w:tcW w:w="171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0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3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42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blCellSpacing w:w="0" w:type="dxa"/>
              </w:trPr>
              <w:tc>
                <w:tcPr>
                  <w:tcW w:w="1068"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c>
                <w:tcPr>
                  <w:tcW w:w="171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0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3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42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blCellSpacing w:w="0" w:type="dxa"/>
              </w:trPr>
              <w:tc>
                <w:tcPr>
                  <w:tcW w:w="1068" w:type="dxa"/>
                  <w:vMerge w:val="restart"/>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Style w:val="5"/>
                      <w:rFonts w:hint="eastAsia" w:ascii="仿宋" w:hAnsi="仿宋" w:eastAsia="仿宋" w:cs="仿宋"/>
                      <w:sz w:val="16"/>
                      <w:szCs w:val="16"/>
                      <w:bdr w:val="none" w:color="auto" w:sz="0" w:space="0"/>
                    </w:rPr>
                    <w:t>获奖情况</w:t>
                  </w:r>
                </w:p>
                <w:p>
                  <w:pPr>
                    <w:pStyle w:val="2"/>
                    <w:keepNext w:val="0"/>
                    <w:keepLines w:val="0"/>
                    <w:widowControl/>
                    <w:suppressLineNumbers w:val="0"/>
                    <w:spacing w:line="192" w:lineRule="atLeast"/>
                    <w:jc w:val="both"/>
                  </w:pPr>
                  <w:r>
                    <w:rPr>
                      <w:rFonts w:hint="eastAsia" w:ascii="仿宋" w:hAnsi="仿宋" w:eastAsia="仿宋" w:cs="仿宋"/>
                      <w:sz w:val="16"/>
                      <w:szCs w:val="16"/>
                      <w:bdr w:val="none" w:color="auto" w:sz="0" w:space="0"/>
                    </w:rPr>
                    <w:t>（注明时间、授奖单位）</w:t>
                  </w:r>
                </w:p>
              </w:tc>
              <w:tc>
                <w:tcPr>
                  <w:tcW w:w="171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Style w:val="5"/>
                      <w:rFonts w:hint="eastAsia" w:ascii="仿宋" w:hAnsi="仿宋" w:eastAsia="仿宋" w:cs="仿宋"/>
                      <w:sz w:val="16"/>
                      <w:szCs w:val="16"/>
                      <w:bdr w:val="none" w:color="auto" w:sz="0" w:space="0"/>
                    </w:rPr>
                    <w:t>取得时间</w:t>
                  </w:r>
                </w:p>
              </w:tc>
              <w:tc>
                <w:tcPr>
                  <w:tcW w:w="150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Style w:val="5"/>
                      <w:rFonts w:hint="eastAsia" w:ascii="仿宋" w:hAnsi="仿宋" w:eastAsia="仿宋" w:cs="仿宋"/>
                      <w:sz w:val="16"/>
                      <w:szCs w:val="16"/>
                      <w:bdr w:val="none" w:color="auto" w:sz="0" w:space="0"/>
                    </w:rPr>
                    <w:t>获奖名称</w:t>
                  </w:r>
                </w:p>
              </w:tc>
              <w:tc>
                <w:tcPr>
                  <w:tcW w:w="153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Style w:val="5"/>
                      <w:rFonts w:hint="eastAsia" w:ascii="仿宋" w:hAnsi="仿宋" w:eastAsia="仿宋" w:cs="仿宋"/>
                      <w:sz w:val="16"/>
                      <w:szCs w:val="16"/>
                      <w:bdr w:val="none" w:color="auto" w:sz="0" w:space="0"/>
                    </w:rPr>
                    <w:t>授奖单位及奖项级别</w:t>
                  </w:r>
                </w:p>
              </w:tc>
              <w:tc>
                <w:tcPr>
                  <w:tcW w:w="142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spacing w:line="192" w:lineRule="atLeast"/>
                    <w:jc w:val="center"/>
                  </w:pPr>
                  <w:r>
                    <w:rPr>
                      <w:rStyle w:val="5"/>
                      <w:rFonts w:hint="eastAsia" w:ascii="仿宋" w:hAnsi="仿宋" w:eastAsia="仿宋" w:cs="仿宋"/>
                      <w:sz w:val="16"/>
                      <w:szCs w:val="16"/>
                      <w:bdr w:val="none" w:color="auto" w:sz="0" w:space="0"/>
                    </w:rPr>
                    <w:t>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blCellSpacing w:w="0" w:type="dxa"/>
              </w:trPr>
              <w:tc>
                <w:tcPr>
                  <w:tcW w:w="1068"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c>
                <w:tcPr>
                  <w:tcW w:w="171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0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3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42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blCellSpacing w:w="0" w:type="dxa"/>
              </w:trPr>
              <w:tc>
                <w:tcPr>
                  <w:tcW w:w="1068"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c>
                <w:tcPr>
                  <w:tcW w:w="171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0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3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42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blCellSpacing w:w="0" w:type="dxa"/>
              </w:trPr>
              <w:tc>
                <w:tcPr>
                  <w:tcW w:w="1068"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rPr>
                      <w:rFonts w:hint="eastAsia" w:ascii="宋体"/>
                      <w:sz w:val="16"/>
                      <w:szCs w:val="16"/>
                    </w:rPr>
                  </w:pPr>
                </w:p>
              </w:tc>
              <w:tc>
                <w:tcPr>
                  <w:tcW w:w="171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0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536"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c>
                <w:tcPr>
                  <w:tcW w:w="1428"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line="235" w:lineRule="atLeast"/>
                    <w:ind w:left="0" w:right="0"/>
                    <w:jc w:val="left"/>
                    <w:rPr>
                      <w:sz w:val="16"/>
                      <w:szCs w:val="16"/>
                    </w:rPr>
                  </w:pPr>
                </w:p>
              </w:tc>
            </w:tr>
          </w:tbl>
          <w:p>
            <w:pPr>
              <w:pStyle w:val="2"/>
              <w:keepNext w:val="0"/>
              <w:keepLines w:val="0"/>
              <w:widowControl/>
              <w:suppressLineNumbers w:val="0"/>
              <w:shd w:val="clear" w:fill="FFFFFF"/>
              <w:spacing w:before="0" w:beforeAutospacing="0" w:after="0" w:afterAutospacing="0" w:line="384" w:lineRule="atLeast"/>
              <w:ind w:left="0" w:right="0"/>
            </w:pPr>
            <w:r>
              <w:rPr>
                <w:rStyle w:val="5"/>
                <w:rFonts w:hint="eastAsia" w:ascii="仿宋" w:hAnsi="仿宋" w:eastAsia="仿宋" w:cs="仿宋"/>
                <w:b w:val="0"/>
                <w:bCs w:val="0"/>
                <w:i w:val="0"/>
                <w:iCs w:val="0"/>
                <w:caps w:val="0"/>
                <w:color w:val="000000"/>
                <w:spacing w:val="0"/>
                <w:sz w:val="22"/>
                <w:szCs w:val="22"/>
                <w:u w:val="none"/>
                <w:bdr w:val="none" w:color="auto" w:sz="0" w:space="0"/>
                <w:shd w:val="clear" w:fill="FFFFFF"/>
              </w:rPr>
              <w:t> </w:t>
            </w:r>
          </w:p>
          <w:p>
            <w:pPr>
              <w:pStyle w:val="2"/>
              <w:keepNext w:val="0"/>
              <w:keepLines w:val="0"/>
              <w:widowControl/>
              <w:suppressLineNumbers w:val="0"/>
              <w:shd w:val="clear" w:fill="FFFFFF"/>
              <w:spacing w:before="0" w:beforeAutospacing="0" w:after="0" w:afterAutospacing="0" w:line="444" w:lineRule="atLeast"/>
              <w:ind w:left="0" w:right="0"/>
            </w:pPr>
            <w:r>
              <w:rPr>
                <w:rStyle w:val="5"/>
                <w:rFonts w:hint="eastAsia" w:ascii="仿宋" w:hAnsi="仿宋" w:eastAsia="仿宋" w:cs="仿宋"/>
                <w:i w:val="0"/>
                <w:iCs w:val="0"/>
                <w:caps w:val="0"/>
                <w:color w:val="000000"/>
                <w:spacing w:val="0"/>
                <w:sz w:val="22"/>
                <w:szCs w:val="22"/>
                <w:u w:val="none"/>
                <w:bdr w:val="none" w:color="auto" w:sz="0" w:space="0"/>
                <w:shd w:val="clear" w:fill="FFFFFF"/>
              </w:rPr>
              <w:t>注：1.请如实填写，并填写完整，所填内容请附相关材料；一旦发现造</w:t>
            </w:r>
          </w:p>
          <w:p>
            <w:pPr>
              <w:pStyle w:val="2"/>
              <w:keepNext w:val="0"/>
              <w:keepLines w:val="0"/>
              <w:widowControl/>
              <w:suppressLineNumbers w:val="0"/>
              <w:shd w:val="clear" w:fill="FFFFFF"/>
              <w:spacing w:before="0" w:beforeAutospacing="0" w:after="0" w:afterAutospacing="0" w:line="444" w:lineRule="atLeast"/>
              <w:ind w:left="0" w:right="0" w:firstLine="672"/>
            </w:pPr>
            <w:r>
              <w:rPr>
                <w:rStyle w:val="5"/>
                <w:rFonts w:hint="eastAsia" w:ascii="仿宋" w:hAnsi="仿宋" w:eastAsia="仿宋" w:cs="仿宋"/>
                <w:i w:val="0"/>
                <w:iCs w:val="0"/>
                <w:caps w:val="0"/>
                <w:color w:val="000000"/>
                <w:spacing w:val="0"/>
                <w:sz w:val="22"/>
                <w:szCs w:val="22"/>
                <w:u w:val="none"/>
                <w:bdr w:val="none" w:color="auto" w:sz="0" w:space="0"/>
                <w:shd w:val="clear" w:fill="FFFFFF"/>
              </w:rPr>
              <w:t>假，取消应聘资格；</w:t>
            </w:r>
          </w:p>
          <w:p>
            <w:pPr>
              <w:pStyle w:val="2"/>
              <w:keepNext w:val="0"/>
              <w:keepLines w:val="0"/>
              <w:widowControl/>
              <w:suppressLineNumbers w:val="0"/>
              <w:shd w:val="clear" w:fill="FFFFFF"/>
              <w:spacing w:before="0" w:beforeAutospacing="0" w:after="0" w:afterAutospacing="0" w:line="444" w:lineRule="atLeast"/>
              <w:ind w:left="0" w:right="0" w:firstLine="444"/>
            </w:pPr>
            <w:r>
              <w:rPr>
                <w:rStyle w:val="5"/>
                <w:rFonts w:hint="eastAsia" w:ascii="仿宋" w:hAnsi="仿宋" w:eastAsia="仿宋" w:cs="仿宋"/>
                <w:i w:val="0"/>
                <w:iCs w:val="0"/>
                <w:caps w:val="0"/>
                <w:color w:val="000000"/>
                <w:spacing w:val="0"/>
                <w:sz w:val="22"/>
                <w:szCs w:val="22"/>
                <w:u w:val="none"/>
                <w:bdr w:val="none" w:color="auto" w:sz="0" w:space="0"/>
                <w:shd w:val="clear" w:fill="FFFFFF"/>
              </w:rPr>
              <w:t>2.表格栏目填写不下的可自行增加行，正反打印；</w:t>
            </w:r>
          </w:p>
          <w:p>
            <w:pPr>
              <w:pStyle w:val="2"/>
              <w:keepNext w:val="0"/>
              <w:keepLines w:val="0"/>
              <w:widowControl/>
              <w:suppressLineNumbers w:val="0"/>
              <w:shd w:val="clear" w:fill="FFFFFF"/>
              <w:spacing w:before="0" w:beforeAutospacing="0" w:after="0" w:afterAutospacing="0" w:line="444" w:lineRule="atLeast"/>
              <w:ind w:left="0" w:right="0" w:firstLine="444"/>
              <w:jc w:val="both"/>
            </w:pPr>
            <w:r>
              <w:rPr>
                <w:rStyle w:val="5"/>
                <w:rFonts w:hint="eastAsia" w:ascii="仿宋" w:hAnsi="仿宋" w:eastAsia="仿宋" w:cs="仿宋"/>
                <w:i w:val="0"/>
                <w:iCs w:val="0"/>
                <w:caps w:val="0"/>
                <w:color w:val="000000"/>
                <w:spacing w:val="0"/>
                <w:sz w:val="22"/>
                <w:szCs w:val="22"/>
                <w:u w:val="none"/>
                <w:bdr w:val="none" w:color="auto" w:sz="0" w:space="0"/>
                <w:shd w:val="clear" w:fill="FFFFFF"/>
              </w:rPr>
              <w:t>3.所填信息请于资格复审时提交证明材料原件和1套复印件。</w:t>
            </w:r>
          </w:p>
        </w:tc>
      </w:tr>
    </w:tbl>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ZGU1YTA0NTI2NmFlZjU4ZjIwNTA2YWUzZWE5YjEifQ=="/>
  </w:docVars>
  <w:rsids>
    <w:rsidRoot w:val="70C64FC2"/>
    <w:rsid w:val="70C64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2024-07-19T07:02:00Z</dcterms:created>
  <dc:creator>WPS_1570430090</dc:creator>
  <cp:lastModifiedBy>WPS_1570430090</cp:lastModifiedBy>
  <dcterms:modified xsi:type="dcterms:W3CDTF">2024-07-19T07:03:04Z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F0C3E8F293F74390A31A5C3B8B9125D2_11</vt:lpwstr>
  </property>
</Properties>
</file>