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DE" w:rsidRDefault="002817DE">
      <w:pPr>
        <w:spacing w:line="520" w:lineRule="exact"/>
        <w:jc w:val="left"/>
        <w:rPr>
          <w:rFonts w:ascii="方正小标宋简体" w:eastAsia="方正小标宋简体" w:hAnsi="方正小标宋简体" w:cs="方正小标宋简体"/>
          <w:bCs/>
          <w:sz w:val="44"/>
          <w:szCs w:val="44"/>
        </w:rPr>
      </w:pPr>
      <w:r>
        <w:rPr>
          <w:rFonts w:ascii="FangSong_GB2312" w:eastAsia="FangSong_GB2312" w:hAnsi="FangSong_GB2312" w:cs="FangSong_GB2312" w:hint="eastAsia"/>
          <w:sz w:val="28"/>
          <w:szCs w:val="28"/>
        </w:rPr>
        <w:t>附件</w:t>
      </w:r>
      <w:r>
        <w:rPr>
          <w:rFonts w:ascii="FangSong_GB2312" w:eastAsia="FangSong_GB2312" w:hAnsi="FangSong_GB2312" w:cs="FangSong_GB2312"/>
          <w:sz w:val="28"/>
          <w:szCs w:val="28"/>
        </w:rPr>
        <w:t>1</w:t>
      </w:r>
      <w:r>
        <w:rPr>
          <w:rFonts w:ascii="FangSong_GB2312" w:eastAsia="FangSong_GB2312" w:hAnsi="FangSong_GB2312" w:cs="FangSong_GB2312" w:hint="eastAsia"/>
          <w:sz w:val="28"/>
          <w:szCs w:val="28"/>
        </w:rPr>
        <w:t>：</w:t>
      </w:r>
    </w:p>
    <w:p w:rsidR="002817DE" w:rsidRDefault="002817DE">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鄂尔多斯市杭锦旗</w:t>
      </w:r>
      <w:r>
        <w:rPr>
          <w:rFonts w:ascii="方正小标宋简体" w:eastAsia="方正小标宋简体" w:hAnsi="方正小标宋简体" w:cs="方正小标宋简体"/>
          <w:bCs/>
          <w:sz w:val="44"/>
          <w:szCs w:val="44"/>
        </w:rPr>
        <w:t>2024</w:t>
      </w:r>
      <w:r>
        <w:rPr>
          <w:rFonts w:ascii="方正小标宋简体" w:eastAsia="方正小标宋简体" w:hAnsi="方正小标宋简体" w:cs="方正小标宋简体" w:hint="eastAsia"/>
          <w:bCs/>
          <w:sz w:val="44"/>
          <w:szCs w:val="44"/>
        </w:rPr>
        <w:t>年</w:t>
      </w:r>
      <w:r>
        <w:rPr>
          <w:rFonts w:ascii="方正小标宋简体" w:eastAsia="方正小标宋简体" w:hAnsi="方正小标宋简体" w:cs="方正小标宋简体" w:hint="eastAsia"/>
          <w:sz w:val="44"/>
          <w:szCs w:val="44"/>
        </w:rPr>
        <w:t>民兵军事训练基地</w:t>
      </w:r>
      <w:r>
        <w:rPr>
          <w:rFonts w:ascii="方正小标宋简体" w:eastAsia="方正小标宋简体" w:hAnsi="方正小标宋简体" w:cs="方正小标宋简体" w:hint="eastAsia"/>
          <w:bCs/>
          <w:sz w:val="44"/>
          <w:szCs w:val="44"/>
        </w:rPr>
        <w:t>公开引进</w:t>
      </w:r>
      <w:r>
        <w:rPr>
          <w:rFonts w:ascii="方正小标宋简体" w:eastAsia="方正小标宋简体" w:hAnsi="方正小标宋简体" w:cs="方正小标宋简体"/>
          <w:bCs/>
          <w:sz w:val="44"/>
          <w:szCs w:val="44"/>
        </w:rPr>
        <w:t>1</w:t>
      </w:r>
      <w:r>
        <w:rPr>
          <w:rFonts w:ascii="方正小标宋简体" w:eastAsia="方正小标宋简体" w:hAnsi="方正小标宋简体" w:cs="方正小标宋简体" w:hint="eastAsia"/>
          <w:bCs/>
          <w:sz w:val="44"/>
          <w:szCs w:val="44"/>
        </w:rPr>
        <w:t>名专业技术人员</w:t>
      </w:r>
      <w:r>
        <w:rPr>
          <w:rFonts w:ascii="方正小标宋简体" w:eastAsia="方正小标宋简体" w:hAnsi="方正小标宋简体" w:cs="方正小标宋简体" w:hint="eastAsia"/>
          <w:sz w:val="44"/>
        </w:rPr>
        <w:t>公告</w:t>
      </w:r>
    </w:p>
    <w:p w:rsidR="002817DE" w:rsidRDefault="002817DE">
      <w:pPr>
        <w:spacing w:line="600" w:lineRule="exact"/>
        <w:jc w:val="center"/>
        <w:rPr>
          <w:rFonts w:ascii="FangSong_GB2312" w:eastAsia="Times New Roman" w:hAnsi="FangSong_GB2312" w:cs="FangSong_GB2312"/>
          <w:bCs/>
          <w:sz w:val="32"/>
          <w:szCs w:val="32"/>
        </w:rPr>
      </w:pPr>
    </w:p>
    <w:p w:rsidR="002817DE" w:rsidRDefault="002817DE">
      <w:pPr>
        <w:spacing w:line="520" w:lineRule="exact"/>
        <w:ind w:firstLineChars="200" w:firstLine="640"/>
        <w:jc w:val="lef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为加强杭锦旗民兵工作，提高民兵军事训练水平，依据民兵军事训练大纲，参照民兵干部选拔配备标准条件，补充军事训练人才，现面向社会引进民兵教练员</w:t>
      </w: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名，</w:t>
      </w:r>
      <w:r>
        <w:rPr>
          <w:rFonts w:ascii="FangSong_GB2312" w:eastAsia="FangSong_GB2312" w:hAnsi="FangSong_GB2312" w:cs="FangSong_GB2312" w:hint="eastAsia"/>
          <w:color w:val="000000"/>
          <w:sz w:val="32"/>
          <w:szCs w:val="32"/>
          <w:shd w:val="clear" w:color="auto" w:fill="FFFFFF"/>
        </w:rPr>
        <w:t>现将具体事宜公告如下</w:t>
      </w:r>
      <w:r>
        <w:rPr>
          <w:rFonts w:ascii="FangSong_GB2312" w:eastAsia="FangSong_GB2312" w:hAnsi="FangSong_GB2312" w:cs="FangSong_GB2312" w:hint="eastAsia"/>
          <w:color w:val="000000"/>
          <w:kern w:val="2"/>
          <w:sz w:val="32"/>
          <w:szCs w:val="32"/>
        </w:rPr>
        <w:t>：</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黑体" w:eastAsia="黑体" w:hAnsi="黑体" w:cs="黑体" w:hint="eastAsia"/>
          <w:sz w:val="32"/>
          <w:szCs w:val="32"/>
        </w:rPr>
        <w:t>一、引进对象及条件</w:t>
      </w:r>
      <w:r>
        <w:rPr>
          <w:rFonts w:ascii="黑体" w:eastAsia="黑体" w:hAnsi="黑体" w:cs="黑体"/>
          <w:sz w:val="32"/>
          <w:szCs w:val="32"/>
        </w:rPr>
        <w:t> </w:t>
      </w:r>
    </w:p>
    <w:p w:rsidR="002817DE" w:rsidRDefault="002817DE">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（一）基本条件</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具有中华人民共和国国籍。</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遵守中华人民共和国宪法和法律，拥护中国共产党领导和社会主义制度。</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自觉铸牢中华民族共同体意识，维护民族团结进步。</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4.</w:t>
      </w:r>
      <w:r>
        <w:rPr>
          <w:rFonts w:ascii="FangSong_GB2312" w:eastAsia="FangSong_GB2312" w:hAnsi="FangSong_GB2312" w:cs="FangSong_GB2312" w:hint="eastAsia"/>
          <w:sz w:val="32"/>
          <w:szCs w:val="32"/>
        </w:rPr>
        <w:t>具备良好的品行和职业道德、较高的专业能力或技能水平、适应岗位要求的工作能力和身体条件。</w:t>
      </w:r>
    </w:p>
    <w:p w:rsidR="002817DE" w:rsidRDefault="002817DE">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（二）资格条件</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学历学位和年龄及专业等要求：详见《鄂尔多斯市杭锦旗</w:t>
      </w: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年民兵军事训练基地公开引进</w:t>
      </w: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名专业技术人员岗位表》（附件）。</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kern w:val="2"/>
          <w:sz w:val="32"/>
          <w:szCs w:val="32"/>
        </w:rPr>
        <w:t>应聘人员学历取得日期截止至</w:t>
      </w:r>
      <w:smartTag w:uri="urn:schemas-microsoft-com:office:smarttags" w:element="chsdate">
        <w:smartTagPr>
          <w:attr w:name="IsROCDate" w:val="False"/>
          <w:attr w:name="IsLunarDate" w:val="False"/>
          <w:attr w:name="Day" w:val="31"/>
          <w:attr w:name="Month" w:val="7"/>
          <w:attr w:name="Year" w:val="2024"/>
        </w:smartTagPr>
        <w:r>
          <w:rPr>
            <w:rFonts w:ascii="FangSong_GB2312" w:eastAsia="FangSong_GB2312" w:hAnsi="FangSong_GB2312" w:cs="FangSong_GB2312"/>
            <w:kern w:val="2"/>
            <w:sz w:val="32"/>
            <w:szCs w:val="32"/>
          </w:rPr>
          <w:t>2024</w:t>
        </w:r>
        <w:r>
          <w:rPr>
            <w:rFonts w:ascii="FangSong_GB2312" w:eastAsia="FangSong_GB2312" w:hAnsi="FangSong_GB2312" w:cs="FangSong_GB2312" w:hint="eastAsia"/>
            <w:kern w:val="2"/>
            <w:sz w:val="32"/>
            <w:szCs w:val="32"/>
          </w:rPr>
          <w:t>年</w:t>
        </w:r>
        <w:r>
          <w:rPr>
            <w:rFonts w:ascii="FangSong_GB2312" w:eastAsia="FangSong_GB2312" w:hAnsi="FangSong_GB2312" w:cs="FangSong_GB2312"/>
            <w:kern w:val="2"/>
            <w:sz w:val="32"/>
            <w:szCs w:val="32"/>
          </w:rPr>
          <w:t>7</w:t>
        </w:r>
        <w:r>
          <w:rPr>
            <w:rFonts w:ascii="FangSong_GB2312" w:eastAsia="FangSong_GB2312" w:hAnsi="FangSong_GB2312" w:cs="FangSong_GB2312" w:hint="eastAsia"/>
            <w:kern w:val="2"/>
            <w:sz w:val="32"/>
            <w:szCs w:val="32"/>
          </w:rPr>
          <w:t>月</w:t>
        </w:r>
        <w:r>
          <w:rPr>
            <w:rFonts w:ascii="FangSong_GB2312" w:eastAsia="FangSong_GB2312" w:hAnsi="FangSong_GB2312" w:cs="FangSong_GB2312"/>
            <w:kern w:val="2"/>
            <w:sz w:val="32"/>
            <w:szCs w:val="32"/>
          </w:rPr>
          <w:t>31</w:t>
        </w:r>
        <w:r>
          <w:rPr>
            <w:rFonts w:ascii="FangSong_GB2312" w:eastAsia="FangSong_GB2312" w:hAnsi="FangSong_GB2312" w:cs="FangSong_GB2312" w:hint="eastAsia"/>
            <w:kern w:val="2"/>
            <w:sz w:val="32"/>
            <w:szCs w:val="32"/>
          </w:rPr>
          <w:t>日</w:t>
        </w:r>
      </w:smartTag>
      <w:r>
        <w:rPr>
          <w:rFonts w:ascii="FangSong_GB2312" w:eastAsia="FangSong_GB2312" w:hAnsi="FangSong_GB2312" w:cs="FangSong_GB2312" w:hint="eastAsia"/>
          <w:kern w:val="2"/>
          <w:sz w:val="32"/>
          <w:szCs w:val="32"/>
        </w:rPr>
        <w:t>。</w:t>
      </w:r>
    </w:p>
    <w:p w:rsidR="002817DE" w:rsidRDefault="002817DE">
      <w:pPr>
        <w:spacing w:line="520" w:lineRule="exact"/>
        <w:ind w:firstLineChars="200" w:firstLine="640"/>
        <w:rPr>
          <w:rFonts w:ascii="黑体" w:eastAsia="黑体" w:hAnsi="黑体" w:cs="黑体"/>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具备引进岗位所要求的其他资格条件。</w:t>
      </w:r>
    </w:p>
    <w:p w:rsidR="002817DE" w:rsidRDefault="002817DE">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（三）具有以下情形之一的人员，不列入本次引进范围：</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曾因犯罪受过刑事处罚的人员或曾被开除公职的人员；</w:t>
      </w:r>
      <w:r>
        <w:rPr>
          <w:rFonts w:ascii="FangSong_GB2312" w:eastAsia="FangSong_GB2312" w:hAnsi="FangSong_GB2312" w:cs="FangSong_GB2312"/>
          <w:sz w:val="32"/>
          <w:szCs w:val="32"/>
        </w:rPr>
        <w:t xml:space="preserve">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尚未解除党纪、政纪处分（校纪处分）或正在接受组织调查的人员；</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涉嫌违法犯罪正在接受司法调查尚未作出结论的人员；</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4.</w:t>
      </w:r>
      <w:r>
        <w:rPr>
          <w:rFonts w:ascii="FangSong_GB2312" w:eastAsia="FangSong_GB2312" w:hAnsi="FangSong_GB2312" w:cs="FangSong_GB2312" w:hint="eastAsia"/>
          <w:sz w:val="32"/>
          <w:szCs w:val="32"/>
        </w:rPr>
        <w:t>在各级公务员或事业单位招考中被认定有舞弊等严重违纪行为尚在禁考期限内的人员；</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5.</w:t>
      </w:r>
      <w:r>
        <w:rPr>
          <w:rFonts w:ascii="FangSong_GB2312" w:eastAsia="FangSong_GB2312" w:hAnsi="FangSong_GB2312" w:cs="FangSong_GB2312" w:hint="eastAsia"/>
          <w:sz w:val="32"/>
          <w:szCs w:val="32"/>
        </w:rPr>
        <w:t>现役军人；</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6.</w:t>
      </w:r>
      <w:r>
        <w:rPr>
          <w:rFonts w:ascii="FangSong_GB2312" w:eastAsia="FangSong_GB2312" w:hAnsi="FangSong_GB2312" w:cs="FangSong_GB2312" w:hint="eastAsia"/>
          <w:sz w:val="32"/>
          <w:szCs w:val="32"/>
        </w:rPr>
        <w:t>试用期内和未满最低服务年限的机关、事业单位工作人员；鄂尔多斯市各级党政机关在职在编公务员和事业单位正式聘用人员；离开鄂尔多斯市工作未满一年的原党政机关在职在编公务员和事业单位正式聘用人员；</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7.</w:t>
      </w:r>
      <w:r>
        <w:rPr>
          <w:rFonts w:ascii="FangSong_GB2312" w:eastAsia="FangSong_GB2312" w:hAnsi="FangSong_GB2312" w:cs="FangSong_GB2312" w:hint="eastAsia"/>
          <w:sz w:val="32"/>
          <w:szCs w:val="32"/>
        </w:rPr>
        <w:t>在本次引进人才报名结束至办理入职手续前，成为在读全日制学生的；</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8.</w:t>
      </w:r>
      <w:smartTag w:uri="urn:schemas-microsoft-com:office:smarttags" w:element="chsdate">
        <w:smartTagPr>
          <w:attr w:name="IsROCDate" w:val="False"/>
          <w:attr w:name="IsLunarDate" w:val="False"/>
          <w:attr w:name="Day" w:val="1"/>
          <w:attr w:name="Month" w:val="8"/>
          <w:attr w:name="Year" w:val="2024"/>
        </w:smartTagP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w:t>
        </w:r>
        <w:r>
          <w:rPr>
            <w:rFonts w:ascii="FangSong_GB2312" w:eastAsia="FangSong_GB2312" w:hAnsi="FangSong_GB2312" w:cs="FangSong_GB2312"/>
            <w:sz w:val="32"/>
            <w:szCs w:val="32"/>
          </w:rPr>
          <w:t>8</w:t>
        </w:r>
        <w:r>
          <w:rPr>
            <w:rFonts w:ascii="FangSong_GB2312" w:eastAsia="FangSong_GB2312" w:hAnsi="FangSong_GB2312" w:cs="FangSong_GB2312" w:hint="eastAsia"/>
            <w:sz w:val="32"/>
            <w:szCs w:val="32"/>
          </w:rPr>
          <w:t>月</w:t>
        </w: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日</w:t>
        </w:r>
      </w:smartTag>
      <w:r>
        <w:rPr>
          <w:rFonts w:ascii="FangSong_GB2312" w:eastAsia="FangSong_GB2312" w:hAnsi="FangSong_GB2312" w:cs="FangSong_GB2312" w:hint="eastAsia"/>
          <w:sz w:val="32"/>
          <w:szCs w:val="32"/>
        </w:rPr>
        <w:t>及以后仍在读的普通高等学校全日制本科生和研究生；</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9.</w:t>
      </w:r>
      <w:r>
        <w:rPr>
          <w:rFonts w:ascii="FangSong_GB2312" w:eastAsia="FangSong_GB2312" w:hAnsi="FangSong_GB2312" w:cs="FangSong_GB2312" w:hint="eastAsia"/>
          <w:sz w:val="32"/>
          <w:szCs w:val="32"/>
        </w:rPr>
        <w:t>在校期间学业成绩不佳等不符合“品学兼优”标准的；</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10.</w:t>
      </w:r>
      <w:r>
        <w:rPr>
          <w:rFonts w:ascii="FangSong_GB2312" w:eastAsia="FangSong_GB2312" w:hAnsi="FangSong_GB2312" w:cs="FangSong_GB2312" w:hint="eastAsia"/>
          <w:sz w:val="32"/>
          <w:szCs w:val="32"/>
        </w:rPr>
        <w:t>法律规定不得聘用为事业单位工作人员的其他情形。</w:t>
      </w:r>
    </w:p>
    <w:p w:rsidR="002817DE" w:rsidRDefault="002817D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二、引进程序</w:t>
      </w:r>
    </w:p>
    <w:p w:rsidR="002817DE" w:rsidRDefault="002817DE">
      <w:pPr>
        <w:spacing w:line="520" w:lineRule="exact"/>
        <w:ind w:firstLineChars="200" w:firstLine="640"/>
        <w:rPr>
          <w:rFonts w:ascii="楷体_GB2312" w:eastAsia="楷体_GB2312" w:hAnsi="楷体_GB2312" w:cs="楷体_GB2312"/>
          <w:sz w:val="32"/>
          <w:szCs w:val="32"/>
        </w:rPr>
      </w:pPr>
      <w:r>
        <w:rPr>
          <w:rFonts w:ascii="FangSong_GB2312" w:eastAsia="FangSong_GB2312" w:hAnsi="FangSong_GB2312" w:cs="FangSong_GB2312" w:hint="eastAsia"/>
          <w:sz w:val="32"/>
          <w:szCs w:val="32"/>
          <w:shd w:val="clear" w:color="auto" w:fill="FFFFFF"/>
        </w:rPr>
        <w:t>本次引进考试公告在杭锦旗人民政府网站</w:t>
      </w:r>
      <w:r>
        <w:rPr>
          <w:rFonts w:ascii="FangSong_GB2312" w:eastAsia="FangSong_GB2312" w:hAnsi="FangSong_GB2312" w:cs="FangSong_GB2312"/>
          <w:sz w:val="32"/>
          <w:szCs w:val="32"/>
          <w:shd w:val="clear" w:color="auto" w:fill="FFFFFF"/>
        </w:rPr>
        <w:t>-</w:t>
      </w:r>
      <w:r>
        <w:rPr>
          <w:rFonts w:ascii="FangSong_GB2312" w:eastAsia="FangSong_GB2312" w:hAnsi="FangSong_GB2312" w:cs="FangSong_GB2312" w:hint="eastAsia"/>
          <w:sz w:val="32"/>
          <w:szCs w:val="32"/>
          <w:shd w:val="clear" w:color="auto" w:fill="FFFFFF"/>
        </w:rPr>
        <w:t>通知公告栏目</w:t>
      </w:r>
      <w:r>
        <w:rPr>
          <w:rFonts w:ascii="FangSong_GB2312" w:eastAsia="FangSong_GB2312" w:hAnsi="FangSong_GB2312" w:cs="FangSong_GB2312"/>
          <w:sz w:val="32"/>
          <w:szCs w:val="32"/>
          <w:shd w:val="clear" w:color="auto" w:fill="FFFFFF"/>
        </w:rPr>
        <w:t>(http://www.hjq.gov.cn)</w:t>
      </w:r>
      <w:r>
        <w:rPr>
          <w:rFonts w:ascii="FangSong_GB2312" w:eastAsia="FangSong_GB2312" w:hAnsi="FangSong_GB2312" w:cs="FangSong_GB2312" w:hint="eastAsia"/>
          <w:sz w:val="32"/>
          <w:szCs w:val="32"/>
          <w:shd w:val="clear" w:color="auto" w:fill="FFFFFF"/>
        </w:rPr>
        <w:t>平台发布。后续相关考试信息均在杭锦旗人民政府网站</w:t>
      </w:r>
      <w:r>
        <w:rPr>
          <w:rFonts w:ascii="FangSong_GB2312" w:eastAsia="FangSong_GB2312" w:hAnsi="FangSong_GB2312" w:cs="FangSong_GB2312"/>
          <w:sz w:val="32"/>
          <w:szCs w:val="32"/>
          <w:shd w:val="clear" w:color="auto" w:fill="FFFFFF"/>
        </w:rPr>
        <w:t>(</w:t>
      </w:r>
      <w:r>
        <w:rPr>
          <w:rFonts w:ascii="FangSong_GB2312" w:eastAsia="FangSong_GB2312" w:hAnsi="FangSong_GB2312" w:cs="FangSong_GB2312" w:hint="eastAsia"/>
          <w:sz w:val="32"/>
          <w:szCs w:val="32"/>
          <w:shd w:val="clear" w:color="auto" w:fill="FFFFFF"/>
        </w:rPr>
        <w:t>以下简称指定网站）发布。</w:t>
      </w:r>
    </w:p>
    <w:p w:rsidR="002817DE" w:rsidRDefault="002817DE">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（一）报名</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报名时间：</w:t>
      </w:r>
      <w:smartTag w:uri="urn:schemas-microsoft-com:office:smarttags" w:element="chsdate">
        <w:smartTagPr>
          <w:attr w:name="IsROCDate" w:val="False"/>
          <w:attr w:name="IsLunarDate" w:val="False"/>
          <w:attr w:name="Day" w:val="15"/>
          <w:attr w:name="Month" w:val="7"/>
          <w:attr w:name="Year" w:val="2024"/>
        </w:smartTagP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w:t>
        </w:r>
        <w:r>
          <w:rPr>
            <w:rFonts w:ascii="FangSong_GB2312" w:eastAsia="FangSong_GB2312" w:hAnsi="FangSong_GB2312" w:cs="FangSong_GB2312"/>
            <w:sz w:val="32"/>
            <w:szCs w:val="32"/>
          </w:rPr>
          <w:t>7</w:t>
        </w:r>
        <w:r>
          <w:rPr>
            <w:rFonts w:ascii="FangSong_GB2312" w:eastAsia="FangSong_GB2312" w:hAnsi="FangSong_GB2312" w:cs="FangSong_GB2312" w:hint="eastAsia"/>
            <w:sz w:val="32"/>
            <w:szCs w:val="32"/>
          </w:rPr>
          <w:t>月</w:t>
        </w:r>
        <w:r>
          <w:rPr>
            <w:rFonts w:ascii="FangSong_GB2312" w:eastAsia="FangSong_GB2312" w:hAnsi="FangSong_GB2312" w:cs="FangSong_GB2312"/>
            <w:sz w:val="32"/>
            <w:szCs w:val="32"/>
          </w:rPr>
          <w:t>15</w:t>
        </w:r>
        <w:r>
          <w:rPr>
            <w:rFonts w:ascii="FangSong_GB2312" w:eastAsia="FangSong_GB2312" w:hAnsi="FangSong_GB2312" w:cs="FangSong_GB2312" w:hint="eastAsia"/>
            <w:sz w:val="32"/>
            <w:szCs w:val="32"/>
          </w:rPr>
          <w:t>日</w:t>
        </w:r>
      </w:smartTag>
      <w:r>
        <w:rPr>
          <w:rFonts w:ascii="FangSong_GB2312" w:eastAsia="FangSong_GB2312" w:hAnsi="FangSong_GB2312" w:cs="FangSong_GB2312" w:hint="eastAsia"/>
          <w:sz w:val="32"/>
          <w:szCs w:val="32"/>
        </w:rPr>
        <w:t>上午</w:t>
      </w:r>
      <w:r>
        <w:rPr>
          <w:rFonts w:ascii="FangSong_GB2312" w:eastAsia="FangSong_GB2312" w:hAnsi="FangSong_GB2312" w:cs="FangSong_GB2312"/>
          <w:sz w:val="32"/>
          <w:szCs w:val="32"/>
        </w:rPr>
        <w:t>9:00</w:t>
      </w:r>
      <w:r>
        <w:rPr>
          <w:rFonts w:ascii="FangSong_GB2312" w:eastAsia="FangSong_GB2312" w:hAnsi="FangSong_GB2312" w:cs="FangSong_GB2312" w:hint="eastAsia"/>
          <w:sz w:val="32"/>
          <w:szCs w:val="32"/>
        </w:rPr>
        <w:t>至</w:t>
      </w:r>
      <w:smartTag w:uri="urn:schemas-microsoft-com:office:smarttags" w:element="chsdate">
        <w:smartTagPr>
          <w:attr w:name="IsROCDate" w:val="False"/>
          <w:attr w:name="IsLunarDate" w:val="False"/>
          <w:attr w:name="Day" w:val="19"/>
          <w:attr w:name="Month" w:val="7"/>
          <w:attr w:name="Year" w:val="2024"/>
        </w:smartTagPr>
        <w:r>
          <w:rPr>
            <w:rFonts w:ascii="FangSong_GB2312" w:eastAsia="FangSong_GB2312" w:hAnsi="FangSong_GB2312" w:cs="FangSong_GB2312"/>
            <w:sz w:val="32"/>
            <w:szCs w:val="32"/>
          </w:rPr>
          <w:t>7</w:t>
        </w:r>
        <w:r>
          <w:rPr>
            <w:rFonts w:ascii="FangSong_GB2312" w:eastAsia="FangSong_GB2312" w:hAnsi="FangSong_GB2312" w:cs="FangSong_GB2312" w:hint="eastAsia"/>
            <w:sz w:val="32"/>
            <w:szCs w:val="32"/>
          </w:rPr>
          <w:t>月</w:t>
        </w:r>
        <w:r>
          <w:rPr>
            <w:rFonts w:ascii="FangSong_GB2312" w:eastAsia="FangSong_GB2312" w:hAnsi="FangSong_GB2312" w:cs="FangSong_GB2312"/>
            <w:sz w:val="32"/>
            <w:szCs w:val="32"/>
          </w:rPr>
          <w:t>19</w:t>
        </w:r>
        <w:r>
          <w:rPr>
            <w:rFonts w:ascii="FangSong_GB2312" w:eastAsia="FangSong_GB2312" w:hAnsi="FangSong_GB2312" w:cs="FangSong_GB2312" w:hint="eastAsia"/>
            <w:sz w:val="32"/>
            <w:szCs w:val="32"/>
          </w:rPr>
          <w:t>日</w:t>
        </w:r>
      </w:smartTag>
      <w:r>
        <w:rPr>
          <w:rFonts w:ascii="FangSong_GB2312" w:eastAsia="FangSong_GB2312" w:hAnsi="FangSong_GB2312" w:cs="FangSong_GB2312" w:hint="eastAsia"/>
          <w:sz w:val="32"/>
          <w:szCs w:val="32"/>
        </w:rPr>
        <w:t>下午</w:t>
      </w:r>
      <w:r>
        <w:rPr>
          <w:rFonts w:ascii="FangSong_GB2312" w:eastAsia="FangSong_GB2312" w:hAnsi="FangSong_GB2312" w:cs="FangSong_GB2312"/>
          <w:sz w:val="32"/>
          <w:szCs w:val="32"/>
        </w:rPr>
        <w:t>5:00</w:t>
      </w:r>
      <w:r>
        <w:rPr>
          <w:rFonts w:ascii="FangSong_GB2312" w:eastAsia="FangSong_GB2312" w:hAnsi="FangSong_GB2312" w:cs="FangSong_GB2312" w:hint="eastAsia"/>
          <w:sz w:val="32"/>
          <w:szCs w:val="32"/>
        </w:rPr>
        <w:t>。</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报名方式：采取网上报名方式进行，凡符合报名条件的人员可在报名网站（</w:t>
      </w:r>
      <w:r>
        <w:rPr>
          <w:rFonts w:ascii="FangSong_GB2312" w:eastAsia="FangSong_GB2312" w:hAnsi="FangSong_GB2312" w:cs="FangSong_GB2312"/>
          <w:sz w:val="32"/>
          <w:szCs w:val="32"/>
        </w:rPr>
        <w:t>http://www.0477hr.com/contents/19/2711.html</w:t>
      </w:r>
      <w:r>
        <w:rPr>
          <w:rFonts w:ascii="FangSong_GB2312" w:eastAsia="FangSong_GB2312" w:hAnsi="FangSong_GB2312" w:cs="FangSong_GB2312" w:hint="eastAsia"/>
          <w:sz w:val="32"/>
          <w:szCs w:val="32"/>
        </w:rPr>
        <w:t>）进行报名。</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报名要求：应聘人员按要求填写《报名登记表》，上传以下材料扫描件：有效二代居民身份证，本硕博阶段学历验证报告、毕业证、学位证，</w:t>
      </w: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届毕业生提供加盖学院（系）和校教务处（研究生院、处）公章的在校证明、教育部学籍在线验证报告。数码彩照为本人近期正面</w:t>
      </w: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寸免冠照，上传格式为</w:t>
      </w:r>
      <w:r>
        <w:rPr>
          <w:rFonts w:ascii="FangSong_GB2312" w:eastAsia="FangSong_GB2312" w:hAnsi="FangSong_GB2312" w:cs="FangSong_GB2312"/>
          <w:sz w:val="32"/>
          <w:szCs w:val="32"/>
        </w:rPr>
        <w:t>jpg</w:t>
      </w:r>
      <w:r>
        <w:rPr>
          <w:rFonts w:ascii="FangSong_GB2312" w:eastAsia="FangSong_GB2312" w:hAnsi="FangSong_GB2312" w:cs="FangSong_GB2312" w:hint="eastAsia"/>
          <w:sz w:val="32"/>
          <w:szCs w:val="32"/>
        </w:rPr>
        <w:t>，大小为</w:t>
      </w:r>
      <w:r>
        <w:rPr>
          <w:rFonts w:ascii="FangSong_GB2312" w:eastAsia="FangSong_GB2312" w:hAnsi="FangSong_GB2312" w:cs="FangSong_GB2312"/>
          <w:sz w:val="32"/>
          <w:szCs w:val="32"/>
        </w:rPr>
        <w:t>60kb</w:t>
      </w:r>
      <w:r>
        <w:rPr>
          <w:rFonts w:ascii="FangSong_GB2312" w:eastAsia="FangSong_GB2312" w:hAnsi="FangSong_GB2312" w:cs="FangSong_GB2312" w:hint="eastAsia"/>
          <w:sz w:val="32"/>
          <w:szCs w:val="32"/>
        </w:rPr>
        <w:t>以下。核对所填信息准确无误后，点击保存后提交。</w:t>
      </w:r>
    </w:p>
    <w:p w:rsidR="002817DE" w:rsidRDefault="002817DE">
      <w:pPr>
        <w:pStyle w:val="NormalWeb"/>
        <w:widowControl/>
        <w:spacing w:beforeAutospacing="0" w:afterAutospacing="0" w:line="52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sz w:val="32"/>
          <w:szCs w:val="32"/>
          <w:shd w:val="clear" w:color="auto" w:fill="FFFFFF"/>
        </w:rPr>
        <w:t>4.</w:t>
      </w:r>
      <w:r>
        <w:rPr>
          <w:rFonts w:ascii="FangSong_GB2312" w:eastAsia="FangSong_GB2312" w:hAnsi="FangSong_GB2312" w:cs="FangSong_GB2312" w:hint="eastAsia"/>
          <w:sz w:val="32"/>
          <w:szCs w:val="32"/>
          <w:shd w:val="clear" w:color="auto" w:fill="FFFFFF"/>
        </w:rPr>
        <w:t>应聘人员在填写个人简历时，须完整填写从专科（本科）毕业至今的所有经历，时间不能断开或空缺。不按要求填写或时间有断开的，将不予审核通过。</w:t>
      </w:r>
      <w:r>
        <w:rPr>
          <w:rFonts w:ascii="FangSong_GB2312" w:eastAsia="FangSong_GB2312" w:hAnsi="FangSong_GB2312" w:cs="FangSong_GB2312"/>
          <w:sz w:val="32"/>
          <w:szCs w:val="32"/>
          <w:shd w:val="clear" w:color="auto" w:fill="FFFFFF"/>
        </w:rPr>
        <w:t> </w:t>
      </w:r>
    </w:p>
    <w:p w:rsidR="002817DE" w:rsidRDefault="002817DE">
      <w:pPr>
        <w:pStyle w:val="NormalWeb"/>
        <w:widowControl/>
        <w:spacing w:beforeAutospacing="0" w:afterAutospacing="0" w:line="520" w:lineRule="exact"/>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 xml:space="preserve">　　</w:t>
      </w:r>
      <w:r>
        <w:rPr>
          <w:rFonts w:ascii="FangSong_GB2312" w:eastAsia="FangSong_GB2312" w:hAnsi="FangSong_GB2312" w:cs="FangSong_GB2312" w:hint="eastAsia"/>
          <w:b/>
          <w:bCs/>
          <w:sz w:val="32"/>
          <w:szCs w:val="32"/>
          <w:shd w:val="clear" w:color="auto" w:fill="FFFFFF"/>
        </w:rPr>
        <w:t>学习经历：</w:t>
      </w:r>
      <w:r>
        <w:rPr>
          <w:rFonts w:ascii="FangSong_GB2312" w:eastAsia="FangSong_GB2312" w:hAnsi="FangSong_GB2312" w:cs="FangSong_GB2312" w:hint="eastAsia"/>
          <w:sz w:val="32"/>
          <w:szCs w:val="32"/>
          <w:shd w:val="clear" w:color="auto" w:fill="FFFFFF"/>
        </w:rPr>
        <w:t>填写本人就读专科、本科和研究生学习经历，包含起止年月、就读学校、院系和专业（须如实按照毕业证书上的专业名称填写）、取得的学历、学位（含第二学位、二学位、辅修学位及专业）。</w:t>
      </w:r>
      <w:r>
        <w:rPr>
          <w:rFonts w:ascii="FangSong_GB2312" w:eastAsia="FangSong_GB2312" w:hAnsi="FangSong_GB2312" w:cs="FangSong_GB2312"/>
          <w:sz w:val="32"/>
          <w:szCs w:val="32"/>
          <w:shd w:val="clear" w:color="auto" w:fill="FFFFFF"/>
        </w:rPr>
        <w:t> </w:t>
      </w:r>
    </w:p>
    <w:p w:rsidR="002817DE" w:rsidRDefault="002817DE">
      <w:pPr>
        <w:spacing w:line="520" w:lineRule="exact"/>
        <w:ind w:firstLineChars="200" w:firstLine="643"/>
        <w:rPr>
          <w:rFonts w:ascii="FangSong_GB2312" w:eastAsia="FangSong_GB2312" w:hAnsi="FangSong_GB2312" w:cs="FangSong_GB2312"/>
          <w:sz w:val="32"/>
          <w:szCs w:val="32"/>
        </w:rPr>
      </w:pPr>
      <w:r>
        <w:rPr>
          <w:rFonts w:ascii="FangSong_GB2312" w:eastAsia="FangSong_GB2312" w:hAnsi="FangSong_GB2312" w:cs="FangSong_GB2312" w:hint="eastAsia"/>
          <w:b/>
          <w:bCs/>
          <w:sz w:val="32"/>
          <w:szCs w:val="32"/>
          <w:shd w:val="clear" w:color="auto" w:fill="FFFFFF"/>
        </w:rPr>
        <w:t>工作简历：</w:t>
      </w:r>
      <w:r>
        <w:rPr>
          <w:rFonts w:ascii="FangSong_GB2312" w:eastAsia="FangSong_GB2312" w:hAnsi="FangSong_GB2312" w:cs="FangSong_GB2312" w:hint="eastAsia"/>
          <w:sz w:val="32"/>
          <w:szCs w:val="32"/>
          <w:shd w:val="clear" w:color="auto" w:fill="FFFFFF"/>
        </w:rPr>
        <w:t>须完整填写到报名开始之日的工作经历，包含工作起止年月、工作单位、所从事工作。未就业期间的经历，填写起止年月并注明“待业”。</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5.</w:t>
      </w:r>
      <w:r>
        <w:rPr>
          <w:rFonts w:ascii="FangSong_GB2312" w:eastAsia="FangSong_GB2312" w:hAnsi="FangSong_GB2312" w:cs="FangSong_GB2312" w:hint="eastAsia"/>
          <w:sz w:val="32"/>
          <w:szCs w:val="32"/>
        </w:rPr>
        <w:t>岗位目录中所要求的专业范围，主要参考教育部制定的现行高等教育专业目录设置。应聘人员在报名时应如实填写本人的专业名称。对现行专业目录中未能完全涵盖的一些高校自设专业、新兴学科等，应聘人员也要如实填写，以便资格审查人员判断是否符合职位的专业要求。</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6.</w:t>
      </w:r>
      <w:r>
        <w:rPr>
          <w:rFonts w:ascii="FangSong_GB2312" w:eastAsia="FangSong_GB2312" w:hAnsi="FangSong_GB2312" w:cs="FangSong_GB2312" w:hint="eastAsia"/>
          <w:sz w:val="32"/>
          <w:szCs w:val="32"/>
        </w:rPr>
        <w:t>应聘人员必须对网上所提交材料的真实性、准确性、完整性、一致性、有效性负责，凡因材料不真实、不准确、不完整、不一致而影响报名、资格审核、聘用的，责任由应聘人员自行承担。填报虚假信息或隐瞒重要信息情节严重的，取消引进资格，并记入本人诚信档案。</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7.</w:t>
      </w:r>
      <w:r>
        <w:rPr>
          <w:rFonts w:ascii="FangSong_GB2312" w:eastAsia="FangSong_GB2312" w:hAnsi="FangSong_GB2312" w:cs="FangSong_GB2312" w:hint="eastAsia"/>
          <w:sz w:val="32"/>
          <w:szCs w:val="32"/>
        </w:rPr>
        <w:t>应聘人员所留联系电话必须保持畅通，凡因电话无法接通或所留号码错误而影响引进的，责任由应聘人员自行承担。</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8.</w:t>
      </w:r>
      <w:r>
        <w:rPr>
          <w:rFonts w:ascii="FangSong_GB2312" w:eastAsia="FangSong_GB2312" w:hAnsi="FangSong_GB2312" w:cs="FangSong_GB2312" w:hint="eastAsia"/>
          <w:sz w:val="32"/>
          <w:szCs w:val="32"/>
          <w:shd w:val="clear" w:color="auto" w:fill="FFFFFF"/>
        </w:rPr>
        <w:t>报名期间，应聘人员要合理安排时间，尽量避开报名高峰期，以便按时完成报名有关事宜。</w:t>
      </w:r>
      <w:r>
        <w:rPr>
          <w:rFonts w:ascii="FangSong_GB2312" w:eastAsia="FangSong_GB2312" w:hAnsi="FangSong_GB2312" w:cs="FangSong_GB2312"/>
          <w:sz w:val="32"/>
          <w:szCs w:val="32"/>
          <w:shd w:val="clear" w:color="auto" w:fill="FFFFFF"/>
        </w:rPr>
        <w:t>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shd w:val="clear" w:color="auto" w:fill="FFFFFF"/>
        </w:rPr>
        <w:t>9.</w:t>
      </w:r>
      <w:r>
        <w:rPr>
          <w:rFonts w:ascii="FangSong_GB2312" w:eastAsia="FangSong_GB2312" w:hAnsi="FangSong_GB2312" w:cs="FangSong_GB2312" w:hint="eastAsia"/>
          <w:sz w:val="32"/>
          <w:szCs w:val="32"/>
          <w:shd w:val="clear" w:color="auto" w:fill="FFFFFF"/>
        </w:rPr>
        <w:t>应聘人员要认真阅读招聘公告和岗位条件，对照个人情况，选择符合自身条件的岗位进行报考。</w:t>
      </w:r>
      <w:r>
        <w:rPr>
          <w:rFonts w:ascii="FangSong_GB2312" w:eastAsia="FangSong_GB2312" w:hAnsi="FangSong_GB2312" w:cs="FangSong_GB2312"/>
          <w:sz w:val="32"/>
          <w:szCs w:val="32"/>
          <w:shd w:val="clear" w:color="auto" w:fill="FFFFFF"/>
        </w:rPr>
        <w:t>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shd w:val="clear" w:color="auto" w:fill="FFFFFF"/>
        </w:rPr>
        <w:t>10.</w:t>
      </w:r>
      <w:r>
        <w:rPr>
          <w:rFonts w:ascii="FangSong_GB2312" w:eastAsia="FangSong_GB2312" w:hAnsi="FangSong_GB2312" w:cs="FangSong_GB2312" w:hint="eastAsia"/>
          <w:sz w:val="32"/>
          <w:szCs w:val="32"/>
          <w:shd w:val="clear" w:color="auto" w:fill="FFFFFF"/>
        </w:rPr>
        <w:t>应聘人员在反复核对所填每一项信息均准确无误后点击提交。提交信息后，打印《报名登记表》并再次核对每一项信息，发现错误的要及时修改，资格初审通过后无法修改。</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11.</w:t>
      </w:r>
      <w:r>
        <w:rPr>
          <w:rFonts w:ascii="FangSong_GB2312" w:eastAsia="FangSong_GB2312" w:hAnsi="FangSong_GB2312" w:cs="FangSong_GB2312" w:hint="eastAsia"/>
          <w:sz w:val="32"/>
          <w:szCs w:val="32"/>
        </w:rPr>
        <w:t>本次人才引进不收取报名费。</w:t>
      </w:r>
    </w:p>
    <w:p w:rsidR="002817DE" w:rsidRDefault="002817DE">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（二）资格初审</w:t>
      </w:r>
    </w:p>
    <w:p w:rsidR="002817DE" w:rsidRDefault="002817DE">
      <w:pPr>
        <w:spacing w:line="520" w:lineRule="exact"/>
        <w:ind w:firstLineChars="200" w:firstLine="640"/>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资格初审工作在网上进行，由公开招聘和人才引进工作领导小组组织，引进单位主管部门负责，应聘人员在网上成功提交报名信息后，随时登录报名网站查询自己的资格初审结果，初审通过后不能再修改报名信息。对审查未通过的，在资格审核栏中简要说明理由；对填报信息不全或有疑问的，应及时退回应聘人员补充或说明。</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资格初审截止时间为</w:t>
      </w: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w:t>
      </w:r>
      <w:r>
        <w:rPr>
          <w:rFonts w:ascii="FangSong_GB2312" w:eastAsia="FangSong_GB2312" w:hAnsi="FangSong_GB2312" w:cs="FangSong_GB2312"/>
          <w:sz w:val="32"/>
          <w:szCs w:val="32"/>
        </w:rPr>
        <w:t>7</w:t>
      </w:r>
      <w:r>
        <w:rPr>
          <w:rFonts w:ascii="FangSong_GB2312" w:eastAsia="FangSong_GB2312" w:hAnsi="FangSong_GB2312" w:cs="FangSong_GB2312" w:hint="eastAsia"/>
          <w:sz w:val="32"/>
          <w:szCs w:val="32"/>
        </w:rPr>
        <w:t>月</w:t>
      </w:r>
      <w:r>
        <w:rPr>
          <w:rFonts w:ascii="FangSong_GB2312" w:eastAsia="FangSong_GB2312" w:hAnsi="FangSong_GB2312" w:cs="FangSong_GB2312"/>
          <w:sz w:val="32"/>
          <w:szCs w:val="32"/>
        </w:rPr>
        <w:t>19</w:t>
      </w:r>
      <w:r>
        <w:rPr>
          <w:rFonts w:ascii="FangSong_GB2312" w:eastAsia="FangSong_GB2312" w:hAnsi="FangSong_GB2312" w:cs="FangSong_GB2312" w:hint="eastAsia"/>
          <w:sz w:val="32"/>
          <w:szCs w:val="32"/>
        </w:rPr>
        <w:t>日下午</w:t>
      </w:r>
      <w:r>
        <w:rPr>
          <w:rFonts w:ascii="FangSong_GB2312" w:eastAsia="FangSong_GB2312" w:hAnsi="FangSong_GB2312" w:cs="FangSong_GB2312"/>
          <w:sz w:val="32"/>
          <w:szCs w:val="32"/>
        </w:rPr>
        <w:t>7:00</w:t>
      </w:r>
      <w:r>
        <w:rPr>
          <w:rFonts w:ascii="FangSong_GB2312" w:eastAsia="FangSong_GB2312" w:hAnsi="FangSong_GB2312" w:cs="FangSong_GB2312" w:hint="eastAsia"/>
          <w:sz w:val="32"/>
          <w:szCs w:val="32"/>
        </w:rPr>
        <w:t>。重点审查拟报岗位专业、学历、年龄等是否符合要求，审核初审通过人员进入笔试环节。</w:t>
      </w:r>
    </w:p>
    <w:p w:rsidR="002817DE" w:rsidRDefault="002817DE">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（三）笔试和资格复审及面试</w:t>
      </w:r>
    </w:p>
    <w:p w:rsidR="002817DE" w:rsidRDefault="002817DE">
      <w:pPr>
        <w:spacing w:line="520" w:lineRule="exact"/>
        <w:ind w:firstLineChars="200" w:firstLine="640"/>
        <w:rPr>
          <w:rFonts w:ascii="FangSong_GB2312" w:eastAsia="FangSong_GB2312" w:hAnsi="FangSong_GB2312" w:cs="FangSong_GB2312"/>
          <w:sz w:val="32"/>
          <w:szCs w:val="32"/>
          <w:shd w:val="clear" w:color="auto" w:fill="FFFFFF"/>
        </w:rPr>
      </w:pPr>
      <w:r>
        <w:rPr>
          <w:rFonts w:ascii="FangSong_GB2312" w:eastAsia="FangSong_GB2312" w:cs="FangSong_GB2312" w:hint="eastAsia"/>
          <w:sz w:val="32"/>
          <w:szCs w:val="32"/>
        </w:rPr>
        <w:t>具体笔试和资格复审及面试时间、地点及所需证明材料将通过指定网站予以公布</w:t>
      </w:r>
      <w:r>
        <w:rPr>
          <w:rFonts w:ascii="FangSong_GB2312" w:eastAsia="FangSong_GB2312" w:hAnsi="FangSong_GB2312" w:cs="FangSong_GB2312" w:hint="eastAsia"/>
          <w:sz w:val="32"/>
          <w:szCs w:val="32"/>
        </w:rPr>
        <w:t>，请应聘人员及时关注</w:t>
      </w:r>
      <w:r>
        <w:rPr>
          <w:rFonts w:ascii="FangSong_GB2312" w:eastAsia="FangSong_GB2312" w:cs="FangSong_GB2312" w:hint="eastAsia"/>
          <w:sz w:val="32"/>
          <w:szCs w:val="32"/>
        </w:rPr>
        <w:t>。</w:t>
      </w:r>
    </w:p>
    <w:p w:rsidR="002817DE" w:rsidRDefault="002817DE">
      <w:pPr>
        <w:spacing w:line="520" w:lineRule="exact"/>
        <w:ind w:firstLineChars="200" w:firstLine="640"/>
        <w:rPr>
          <w:rFonts w:ascii="FangSong_GB2312" w:eastAsia="FangSong_GB2312" w:hAnsi="FangSong_GB2312" w:cs="FangSong_GB2312"/>
          <w:sz w:val="32"/>
          <w:szCs w:val="32"/>
          <w:shd w:val="clear" w:color="auto" w:fill="FFFFFF"/>
        </w:rPr>
      </w:pPr>
      <w:r>
        <w:rPr>
          <w:rFonts w:ascii="FangSong_GB2312" w:eastAsia="FangSong_GB2312" w:hAnsi="FangSong_GB2312" w:cs="FangSong_GB2312"/>
          <w:sz w:val="32"/>
          <w:szCs w:val="32"/>
          <w:shd w:val="clear" w:color="auto" w:fill="FFFFFF"/>
        </w:rPr>
        <w:t>1.</w:t>
      </w:r>
      <w:r>
        <w:rPr>
          <w:rFonts w:ascii="FangSong_GB2312" w:eastAsia="FangSong_GB2312" w:hAnsi="FangSong_GB2312" w:cs="FangSong_GB2312" w:hint="eastAsia"/>
          <w:sz w:val="32"/>
          <w:szCs w:val="32"/>
          <w:shd w:val="clear" w:color="auto" w:fill="FFFFFF"/>
        </w:rPr>
        <w:t>笔试</w:t>
      </w:r>
    </w:p>
    <w:p w:rsidR="002817DE" w:rsidRDefault="002817DE">
      <w:pPr>
        <w:spacing w:line="520" w:lineRule="exact"/>
        <w:ind w:firstLineChars="200" w:firstLine="640"/>
        <w:rPr>
          <w:rFonts w:ascii="FangSong_GB2312" w:eastAsia="FangSong_GB2312" w:hAnsi="FangSong_GB2312" w:cs="FangSong_GB2312"/>
          <w:b/>
          <w:bCs/>
          <w:sz w:val="32"/>
          <w:szCs w:val="32"/>
          <w:shd w:val="clear" w:color="auto" w:fill="FFFFFF"/>
        </w:rPr>
      </w:pP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sz w:val="32"/>
          <w:szCs w:val="32"/>
          <w:shd w:val="clear" w:color="auto" w:fill="FFFFFF"/>
        </w:rPr>
        <w:t>1</w:t>
      </w:r>
      <w:r>
        <w:rPr>
          <w:rFonts w:ascii="FangSong_GB2312" w:eastAsia="FangSong_GB2312" w:hAnsi="FangSong_GB2312" w:cs="FangSong_GB2312" w:hint="eastAsia"/>
          <w:sz w:val="32"/>
          <w:szCs w:val="32"/>
          <w:shd w:val="clear" w:color="auto" w:fill="FFFFFF"/>
        </w:rPr>
        <w:t>）笔试采用国家通用语言文字试卷；对不按要求作答的，按零分处理。笔试成绩满分为</w:t>
      </w:r>
      <w:r>
        <w:rPr>
          <w:rFonts w:ascii="FangSong_GB2312" w:eastAsia="FangSong_GB2312" w:hAnsi="FangSong_GB2312" w:cs="FangSong_GB2312"/>
          <w:sz w:val="32"/>
          <w:szCs w:val="32"/>
          <w:shd w:val="clear" w:color="auto" w:fill="FFFFFF"/>
        </w:rPr>
        <w:t>100</w:t>
      </w:r>
      <w:r>
        <w:rPr>
          <w:rFonts w:ascii="FangSong_GB2312" w:eastAsia="FangSong_GB2312" w:hAnsi="FangSong_GB2312" w:cs="FangSong_GB2312" w:hint="eastAsia"/>
          <w:sz w:val="32"/>
          <w:szCs w:val="32"/>
          <w:shd w:val="clear" w:color="auto" w:fill="FFFFFF"/>
        </w:rPr>
        <w:t>分。</w:t>
      </w:r>
      <w:r>
        <w:rPr>
          <w:rFonts w:ascii="FangSong_GB2312" w:eastAsia="FangSong_GB2312" w:hAnsi="FangSong_GB2312" w:cs="FangSong_GB2312" w:hint="eastAsia"/>
          <w:sz w:val="32"/>
          <w:szCs w:val="32"/>
        </w:rPr>
        <w:t>内容为公共基础知识和军事理论及国防动员业务相关内容。</w:t>
      </w:r>
    </w:p>
    <w:p w:rsidR="002817DE" w:rsidRDefault="002817DE">
      <w:pPr>
        <w:pStyle w:val="NormalWeb"/>
        <w:widowControl/>
        <w:spacing w:beforeAutospacing="0" w:afterAutospacing="0" w:line="52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sz w:val="32"/>
          <w:szCs w:val="32"/>
          <w:shd w:val="clear" w:color="auto" w:fill="FFFFFF"/>
        </w:rPr>
        <w:t>2</w:t>
      </w:r>
      <w:r>
        <w:rPr>
          <w:rFonts w:ascii="FangSong_GB2312" w:eastAsia="FangSong_GB2312" w:hAnsi="FangSong_GB2312" w:cs="FangSong_GB2312" w:hint="eastAsia"/>
          <w:sz w:val="32"/>
          <w:szCs w:val="32"/>
          <w:shd w:val="clear" w:color="auto" w:fill="FFFFFF"/>
        </w:rPr>
        <w:t>）笔试总成绩的计算方法：笔试总成绩</w:t>
      </w:r>
      <w:r>
        <w:rPr>
          <w:rFonts w:ascii="FangSong_GB2312" w:eastAsia="FangSong_GB2312" w:hAnsi="FangSong_GB2312" w:cs="FangSong_GB2312"/>
          <w:sz w:val="32"/>
          <w:szCs w:val="32"/>
          <w:shd w:val="clear" w:color="auto" w:fill="FFFFFF"/>
        </w:rPr>
        <w:t>=</w:t>
      </w:r>
      <w:r>
        <w:rPr>
          <w:rFonts w:ascii="FangSong_GB2312" w:eastAsia="FangSong_GB2312" w:hAnsi="FangSong_GB2312" w:cs="FangSong_GB2312" w:hint="eastAsia"/>
          <w:sz w:val="32"/>
          <w:szCs w:val="32"/>
          <w:shd w:val="clear" w:color="auto" w:fill="FFFFFF"/>
        </w:rPr>
        <w:t>笔试成绩</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sz w:val="32"/>
          <w:szCs w:val="32"/>
          <w:shd w:val="clear" w:color="auto" w:fill="FFFFFF"/>
        </w:rPr>
        <w:t>3</w:t>
      </w:r>
      <w:r>
        <w:rPr>
          <w:rFonts w:ascii="FangSong_GB2312" w:eastAsia="FangSong_GB2312" w:hAnsi="FangSong_GB2312" w:cs="FangSong_GB2312" w:hint="eastAsia"/>
          <w:sz w:val="32"/>
          <w:szCs w:val="32"/>
          <w:shd w:val="clear" w:color="auto" w:fill="FFFFFF"/>
        </w:rPr>
        <w:t>）笔试结束后，由公开招聘和人才引进工作领导小组根据考试情况划定笔试总成绩最低合格分数线。应聘人员笔试总成绩最低合格分数线在指定网站上公布。</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资格复审</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sz w:val="32"/>
          <w:szCs w:val="32"/>
          <w:shd w:val="clear" w:color="auto" w:fill="FFFFFF"/>
        </w:rPr>
        <w:t>1</w:t>
      </w:r>
      <w:r>
        <w:rPr>
          <w:rFonts w:ascii="FangSong_GB2312" w:eastAsia="FangSong_GB2312" w:hAnsi="FangSong_GB2312" w:cs="FangSong_GB2312" w:hint="eastAsia"/>
          <w:sz w:val="32"/>
          <w:szCs w:val="32"/>
          <w:shd w:val="clear" w:color="auto" w:fill="FFFFFF"/>
        </w:rPr>
        <w:t>）资格复审工作由公开招聘和人才引进工作领导小组组织，引进单位主管部门负责，笔试成绩达到最低合格分数线上的应聘人员按照</w:t>
      </w:r>
      <w:r>
        <w:rPr>
          <w:rFonts w:ascii="FangSong_GB2312" w:eastAsia="FangSong_GB2312" w:hAnsi="FangSong_GB2312" w:cs="FangSong_GB2312"/>
          <w:sz w:val="32"/>
          <w:szCs w:val="32"/>
          <w:shd w:val="clear" w:color="auto" w:fill="FFFFFF"/>
        </w:rPr>
        <w:t>1:3</w:t>
      </w:r>
      <w:r>
        <w:rPr>
          <w:rFonts w:ascii="FangSong_GB2312" w:eastAsia="FangSong_GB2312" w:hAnsi="FangSong_GB2312" w:cs="FangSong_GB2312" w:hint="eastAsia"/>
          <w:sz w:val="32"/>
          <w:szCs w:val="32"/>
          <w:shd w:val="clear" w:color="auto" w:fill="FFFFFF"/>
        </w:rPr>
        <w:t>比例进入资格复审范围，同一岗位进入资格复审范围的人选最后一名笔试成绩出现并列的，全部进入资格复审范围。资格复审及递补后达不到</w:t>
      </w:r>
      <w:r>
        <w:rPr>
          <w:rFonts w:ascii="FangSong_GB2312" w:eastAsia="FangSong_GB2312" w:hAnsi="FangSong_GB2312" w:cs="FangSong_GB2312"/>
          <w:sz w:val="32"/>
          <w:szCs w:val="32"/>
          <w:shd w:val="clear" w:color="auto" w:fill="FFFFFF"/>
        </w:rPr>
        <w:t>1:3</w:t>
      </w:r>
      <w:r>
        <w:rPr>
          <w:rFonts w:ascii="FangSong_GB2312" w:eastAsia="FangSong_GB2312" w:hAnsi="FangSong_GB2312" w:cs="FangSong_GB2312" w:hint="eastAsia"/>
          <w:sz w:val="32"/>
          <w:szCs w:val="32"/>
          <w:shd w:val="clear" w:color="auto" w:fill="FFFFFF"/>
        </w:rPr>
        <w:t>比例的，以实际人数确定进入面试范围人选。进入面试范围人选出现岗位名额空缺的，核减引进人数，取消岗位，在指定网站上予以公布。</w:t>
      </w:r>
    </w:p>
    <w:p w:rsidR="002817DE" w:rsidRDefault="002817DE">
      <w:pPr>
        <w:pStyle w:val="NormalWeb"/>
        <w:widowControl/>
        <w:spacing w:beforeAutospacing="0" w:afterAutospacing="0" w:line="52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sz w:val="32"/>
          <w:szCs w:val="32"/>
          <w:shd w:val="clear" w:color="auto" w:fill="FFFFFF"/>
        </w:rPr>
        <w:t>2</w:t>
      </w:r>
      <w:r>
        <w:rPr>
          <w:rFonts w:ascii="FangSong_GB2312" w:eastAsia="FangSong_GB2312" w:hAnsi="FangSong_GB2312" w:cs="FangSong_GB2312" w:hint="eastAsia"/>
          <w:sz w:val="32"/>
          <w:szCs w:val="32"/>
          <w:shd w:val="clear" w:color="auto" w:fill="FFFFFF"/>
        </w:rPr>
        <w:t>）进入资格复审范围的应聘人员，须持《报名登记表》（一式两份）、有效证件居民身份证、户口簿（或户口所在公安派出所出具的户籍证明原件及复印件）、毕业证和学位证书原件及复印件、教育部学历证书电子注册备案表或中国高等教育学历认证报告（从中国高等教育学生信息网</w:t>
      </w:r>
      <w:r>
        <w:rPr>
          <w:rFonts w:ascii="FangSong_GB2312" w:eastAsia="FangSong_GB2312" w:hAnsi="FangSong_GB2312" w:cs="FangSong_GB2312"/>
          <w:sz w:val="32"/>
          <w:szCs w:val="32"/>
          <w:shd w:val="clear" w:color="auto" w:fill="FFFFFF"/>
        </w:rPr>
        <w:t>http://www.chsi.com.cn</w:t>
      </w:r>
      <w:r>
        <w:rPr>
          <w:rFonts w:ascii="FangSong_GB2312" w:eastAsia="FangSong_GB2312" w:hAnsi="FangSong_GB2312" w:cs="FangSong_GB2312" w:hint="eastAsia"/>
          <w:sz w:val="32"/>
          <w:szCs w:val="32"/>
          <w:shd w:val="clear" w:color="auto" w:fill="FFFFFF"/>
        </w:rPr>
        <w:t>下载打印）、应聘岗位要求的其他有关证件和证明原件及复印件参加资格复审。未在规定时间参加资格复审的，视为自动放弃面试资格。</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sz w:val="32"/>
          <w:szCs w:val="32"/>
          <w:shd w:val="clear" w:color="auto" w:fill="FFFFFF"/>
        </w:rPr>
        <w:t>3</w:t>
      </w:r>
      <w:r>
        <w:rPr>
          <w:rFonts w:ascii="FangSong_GB2312" w:eastAsia="FangSong_GB2312" w:hAnsi="FangSong_GB2312" w:cs="FangSong_GB2312" w:hint="eastAsia"/>
          <w:sz w:val="32"/>
          <w:szCs w:val="32"/>
          <w:shd w:val="clear" w:color="auto" w:fill="FFFFFF"/>
        </w:rPr>
        <w:t>）</w:t>
      </w:r>
      <w:r>
        <w:rPr>
          <w:rFonts w:ascii="楷体_GB2312" w:eastAsia="楷体_GB2312" w:hAnsi="楷体_GB2312" w:cs="楷体_GB2312" w:hint="eastAsia"/>
          <w:sz w:val="32"/>
          <w:szCs w:val="32"/>
        </w:rPr>
        <w:t>资格复审通过现场复审方式进行，逾期视为自动放弃。</w:t>
      </w:r>
      <w:r>
        <w:rPr>
          <w:rFonts w:ascii="FangSong_GB2312" w:eastAsia="FangSong_GB2312" w:hAnsi="FangSong_GB2312" w:cs="FangSong_GB2312" w:hint="eastAsia"/>
          <w:sz w:val="32"/>
          <w:szCs w:val="32"/>
          <w:shd w:val="clear" w:color="auto" w:fill="FFFFFF"/>
        </w:rPr>
        <w:t>考生需保持联系方式畅通，由于考生联系方式不畅通而造成的后果责任自负。</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面试</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w:t>
      </w: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）面试采取结构化面试的方式进行。主要考查民兵干部训练大纲中技能科目示教作业等，面试成绩当场公布。应聘人员面试时采用国家通用语言作答，对不按要求作答的，按零分处理。面试成绩满分为</w:t>
      </w:r>
      <w:r>
        <w:rPr>
          <w:rFonts w:ascii="FangSong_GB2312" w:eastAsia="FangSong_GB2312" w:hAnsi="FangSong_GB2312" w:cs="FangSong_GB2312"/>
          <w:sz w:val="32"/>
          <w:szCs w:val="32"/>
        </w:rPr>
        <w:t>100</w:t>
      </w:r>
      <w:r>
        <w:rPr>
          <w:rFonts w:ascii="FangSong_GB2312" w:eastAsia="FangSong_GB2312" w:hAnsi="FangSong_GB2312" w:cs="FangSong_GB2312" w:hint="eastAsia"/>
          <w:sz w:val="32"/>
          <w:szCs w:val="32"/>
        </w:rPr>
        <w:t>分，最低合格分数线</w:t>
      </w:r>
      <w:r>
        <w:rPr>
          <w:rFonts w:ascii="FangSong_GB2312" w:eastAsia="FangSong_GB2312" w:hAnsi="FangSong_GB2312" w:cs="FangSong_GB2312"/>
          <w:sz w:val="32"/>
          <w:szCs w:val="32"/>
        </w:rPr>
        <w:t>70</w:t>
      </w:r>
      <w:r>
        <w:rPr>
          <w:rFonts w:ascii="FangSong_GB2312" w:eastAsia="FangSong_GB2312" w:hAnsi="FangSong_GB2312" w:cs="FangSong_GB2312" w:hint="eastAsia"/>
          <w:sz w:val="32"/>
          <w:szCs w:val="32"/>
        </w:rPr>
        <w:t>分。</w:t>
      </w:r>
      <w:r>
        <w:rPr>
          <w:rFonts w:ascii="FangSong_GB2312" w:eastAsia="FangSong_GB2312" w:hAnsi="FangSong_GB2312" w:cs="FangSong_GB2312" w:hint="eastAsia"/>
          <w:kern w:val="2"/>
          <w:sz w:val="32"/>
          <w:szCs w:val="32"/>
        </w:rPr>
        <w:t>应聘人员面试成绩须达到事先设定的面试合格分数线，方可进行下一环节。</w:t>
      </w:r>
      <w:r>
        <w:rPr>
          <w:rFonts w:ascii="FangSong_GB2312" w:eastAsia="FangSong_GB2312" w:hAnsi="FangSong_GB2312" w:cs="FangSong_GB2312" w:hint="eastAsia"/>
          <w:sz w:val="32"/>
          <w:szCs w:val="32"/>
        </w:rPr>
        <w:t>未按规定时间参加面试的，视为自动放弃人才引进资格。</w:t>
      </w:r>
    </w:p>
    <w:p w:rsidR="002817DE" w:rsidRDefault="002817DE">
      <w:pPr>
        <w:pStyle w:val="NormalWeb"/>
        <w:widowControl/>
        <w:spacing w:beforeAutospacing="0" w:afterAutospacing="0" w:line="520" w:lineRule="exact"/>
        <w:ind w:firstLineChars="200" w:firstLine="640"/>
        <w:jc w:val="both"/>
        <w:rPr>
          <w:rFonts w:ascii="FangSong_GB2312" w:eastAsia="FangSong_GB2312" w:cs="FangSong_GB2312"/>
          <w:b/>
          <w:bCs/>
          <w:sz w:val="32"/>
          <w:szCs w:val="32"/>
        </w:rPr>
      </w:pP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sz w:val="32"/>
          <w:szCs w:val="32"/>
          <w:shd w:val="clear" w:color="auto" w:fill="FFFFFF"/>
        </w:rPr>
        <w:t>2</w:t>
      </w:r>
      <w:r>
        <w:rPr>
          <w:rFonts w:ascii="FangSong_GB2312" w:eastAsia="FangSong_GB2312" w:hAnsi="FangSong_GB2312" w:cs="FangSong_GB2312" w:hint="eastAsia"/>
          <w:sz w:val="32"/>
          <w:szCs w:val="32"/>
          <w:shd w:val="clear" w:color="auto" w:fill="FFFFFF"/>
        </w:rPr>
        <w:t>）面试总成绩的计算方法：面试总成绩</w:t>
      </w:r>
      <w:r>
        <w:rPr>
          <w:rFonts w:ascii="FangSong_GB2312" w:eastAsia="FangSong_GB2312" w:hAnsi="FangSong_GB2312" w:cs="FangSong_GB2312"/>
          <w:sz w:val="32"/>
          <w:szCs w:val="32"/>
          <w:shd w:val="clear" w:color="auto" w:fill="FFFFFF"/>
        </w:rPr>
        <w:t>=</w:t>
      </w:r>
      <w:r>
        <w:rPr>
          <w:rFonts w:ascii="FangSong_GB2312" w:eastAsia="FangSong_GB2312" w:hAnsi="FangSong_GB2312" w:cs="FangSong_GB2312" w:hint="eastAsia"/>
          <w:sz w:val="32"/>
          <w:szCs w:val="32"/>
          <w:shd w:val="clear" w:color="auto" w:fill="FFFFFF"/>
        </w:rPr>
        <w:t>面试成绩。</w:t>
      </w:r>
    </w:p>
    <w:p w:rsidR="002817DE" w:rsidRDefault="002817DE">
      <w:pPr>
        <w:tabs>
          <w:tab w:val="left" w:pos="4500"/>
        </w:tabs>
        <w:spacing w:line="520" w:lineRule="exact"/>
        <w:ind w:firstLineChars="200" w:firstLine="640"/>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（四）总成绩计算</w:t>
      </w:r>
    </w:p>
    <w:p w:rsidR="002817DE" w:rsidRDefault="002817DE">
      <w:pPr>
        <w:spacing w:line="520" w:lineRule="exact"/>
        <w:ind w:firstLineChars="200" w:firstLine="640"/>
        <w:rPr>
          <w:rFonts w:ascii="FangSong_GB2312" w:eastAsia="FangSong_GB2312" w:hAnsi="FangSong_GB2312" w:cs="FangSong_GB2312"/>
          <w:kern w:val="2"/>
          <w:sz w:val="32"/>
          <w:szCs w:val="32"/>
        </w:rPr>
      </w:pPr>
      <w:r>
        <w:rPr>
          <w:rFonts w:ascii="FangSong_GB2312" w:eastAsia="FangSong_GB2312" w:hAnsi="FangSong_GB2312" w:cs="FangSong_GB2312"/>
          <w:kern w:val="2"/>
          <w:sz w:val="32"/>
          <w:szCs w:val="32"/>
        </w:rPr>
        <w:t>1.</w:t>
      </w:r>
      <w:r>
        <w:rPr>
          <w:rFonts w:ascii="FangSong_GB2312" w:eastAsia="FangSong_GB2312" w:hAnsi="FangSong_GB2312" w:cs="FangSong_GB2312" w:hint="eastAsia"/>
          <w:kern w:val="2"/>
          <w:sz w:val="32"/>
          <w:szCs w:val="32"/>
        </w:rPr>
        <w:t>总成绩</w:t>
      </w:r>
      <w:r>
        <w:rPr>
          <w:rFonts w:ascii="FangSong_GB2312" w:eastAsia="FangSong_GB2312" w:hAnsi="FangSong_GB2312" w:cs="FangSong_GB2312"/>
          <w:kern w:val="2"/>
          <w:sz w:val="32"/>
          <w:szCs w:val="32"/>
        </w:rPr>
        <w:t>=</w:t>
      </w:r>
      <w:r>
        <w:rPr>
          <w:rFonts w:ascii="FangSong_GB2312" w:eastAsia="FangSong_GB2312" w:hAnsi="FangSong_GB2312" w:cs="FangSong_GB2312" w:hint="eastAsia"/>
          <w:kern w:val="2"/>
          <w:sz w:val="32"/>
          <w:szCs w:val="32"/>
        </w:rPr>
        <w:t>笔试总成绩×</w:t>
      </w:r>
      <w:r>
        <w:rPr>
          <w:rFonts w:ascii="FangSong_GB2312" w:eastAsia="FangSong_GB2312" w:hAnsi="FangSong_GB2312" w:cs="FangSong_GB2312"/>
          <w:kern w:val="2"/>
          <w:sz w:val="32"/>
          <w:szCs w:val="32"/>
        </w:rPr>
        <w:t>50%+</w:t>
      </w:r>
      <w:r>
        <w:rPr>
          <w:rFonts w:ascii="FangSong_GB2312" w:eastAsia="FangSong_GB2312" w:hAnsi="FangSong_GB2312" w:cs="FangSong_GB2312" w:hint="eastAsia"/>
          <w:kern w:val="2"/>
          <w:sz w:val="32"/>
          <w:szCs w:val="32"/>
        </w:rPr>
        <w:t>面试总成绩×</w:t>
      </w:r>
      <w:r>
        <w:rPr>
          <w:rFonts w:ascii="FangSong_GB2312" w:eastAsia="FangSong_GB2312" w:hAnsi="FangSong_GB2312" w:cs="FangSong_GB2312"/>
          <w:kern w:val="2"/>
          <w:sz w:val="32"/>
          <w:szCs w:val="32"/>
        </w:rPr>
        <w:t>50%</w:t>
      </w:r>
      <w:r>
        <w:rPr>
          <w:rFonts w:ascii="FangSong_GB2312" w:eastAsia="FangSong_GB2312" w:hAnsi="FangSong_GB2312" w:cs="FangSong_GB2312" w:hint="eastAsia"/>
          <w:kern w:val="2"/>
          <w:sz w:val="32"/>
          <w:szCs w:val="32"/>
        </w:rPr>
        <w:t>。</w:t>
      </w:r>
      <w:r>
        <w:rPr>
          <w:rFonts w:ascii="FangSong_GB2312" w:eastAsia="FangSong_GB2312" w:hAnsi="FangSong_GB2312" w:cs="FangSong_GB2312"/>
          <w:kern w:val="2"/>
          <w:sz w:val="32"/>
          <w:szCs w:val="32"/>
        </w:rPr>
        <w:t> </w:t>
      </w:r>
    </w:p>
    <w:p w:rsidR="002817DE" w:rsidRDefault="002817DE">
      <w:pPr>
        <w:spacing w:line="520" w:lineRule="exact"/>
        <w:ind w:firstLineChars="200" w:firstLine="640"/>
        <w:rPr>
          <w:rFonts w:ascii="FangSong_GB2312" w:eastAsia="FangSong_GB2312" w:hAnsi="FangSong_GB2312" w:cs="FangSong_GB2312"/>
          <w:sz w:val="32"/>
          <w:szCs w:val="28"/>
        </w:rPr>
      </w:pPr>
      <w:r>
        <w:rPr>
          <w:rFonts w:ascii="FangSong_GB2312" w:eastAsia="FangSong_GB2312" w:hAnsi="FangSong_GB2312" w:cs="FangSong_GB2312"/>
          <w:kern w:val="2"/>
          <w:sz w:val="32"/>
          <w:szCs w:val="32"/>
        </w:rPr>
        <w:t>2.</w:t>
      </w:r>
      <w:r>
        <w:rPr>
          <w:rFonts w:ascii="FangSong_GB2312" w:eastAsia="FangSong_GB2312" w:hAnsi="FangSong_GB2312" w:cs="FangSong_GB2312" w:hint="eastAsia"/>
          <w:kern w:val="2"/>
          <w:sz w:val="32"/>
          <w:szCs w:val="32"/>
        </w:rPr>
        <w:t>笔试、面试和总成绩分数均保留小数点后两位，尾数四舍五入；应聘人员笔试成绩、面试成绩和考试总成绩在指定网站上公布。</w:t>
      </w:r>
    </w:p>
    <w:p w:rsidR="002817DE" w:rsidRDefault="002817DE">
      <w:pPr>
        <w:spacing w:line="520" w:lineRule="exact"/>
        <w:ind w:firstLineChars="200" w:firstLine="640"/>
        <w:rPr>
          <w:rFonts w:ascii="FangSong_GB2312" w:eastAsia="FangSong_GB2312" w:hAnsi="FangSong_GB2312" w:cs="FangSong_GB2312"/>
          <w:sz w:val="32"/>
          <w:szCs w:val="28"/>
        </w:rPr>
      </w:pPr>
      <w:r>
        <w:rPr>
          <w:rFonts w:ascii="FangSong_GB2312" w:eastAsia="FangSong_GB2312" w:hAnsi="FangSong_GB2312" w:cs="FangSong_GB2312"/>
          <w:sz w:val="32"/>
          <w:szCs w:val="28"/>
        </w:rPr>
        <w:t>3.</w:t>
      </w:r>
      <w:r>
        <w:rPr>
          <w:rFonts w:ascii="FangSong_GB2312" w:eastAsia="FangSong_GB2312" w:hAnsi="FangSong_GB2312" w:cs="FangSong_GB2312" w:hint="eastAsia"/>
          <w:sz w:val="32"/>
          <w:szCs w:val="28"/>
        </w:rPr>
        <w:t>按照每个岗位考生考试总成绩由高到低顺序和该岗位实际引进计划数，确定进入体检和考察范围人员。对于总成绩相同无法确定入围人员的，按照笔试成绩高低进行排序。笔试成绩也相同的，须进行面试加试，以加试（面试）成绩高低进行排序。总成绩及进入体检和考察人员名单将通过指定网站予以公布。</w:t>
      </w:r>
    </w:p>
    <w:p w:rsidR="002817DE" w:rsidRDefault="002817DE">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（五）体检和考察</w:t>
      </w:r>
    </w:p>
    <w:p w:rsidR="002817DE" w:rsidRDefault="002817DE">
      <w:pPr>
        <w:spacing w:line="520" w:lineRule="exact"/>
        <w:ind w:firstLineChars="200" w:firstLine="640"/>
        <w:rPr>
          <w:rFonts w:ascii="FangSong_GB2312" w:eastAsia="FangSong_GB2312" w:hAnsi="FangSong_GB2312" w:cs="FangSong_GB2312"/>
          <w:sz w:val="32"/>
          <w:szCs w:val="32"/>
          <w:highlight w:val="yellow"/>
        </w:rPr>
      </w:pPr>
      <w:r>
        <w:rPr>
          <w:rFonts w:ascii="FangSong_GB2312" w:eastAsia="FangSong_GB2312" w:hAnsi="FangSong_GB2312" w:cs="FangSong_GB2312" w:hint="eastAsia"/>
          <w:sz w:val="32"/>
          <w:szCs w:val="32"/>
        </w:rPr>
        <w:t>体检工作由公开招聘和人才引进工作领导小组办公室具体实施，</w:t>
      </w:r>
      <w:r>
        <w:rPr>
          <w:rFonts w:ascii="FangSong_GB2312" w:eastAsia="FangSong_GB2312" w:hAnsi="FangSong_GB2312" w:cs="FangSong_GB2312" w:hint="eastAsia"/>
          <w:sz w:val="32"/>
          <w:szCs w:val="32"/>
          <w:shd w:val="clear" w:color="auto" w:fill="FFFFFF"/>
        </w:rPr>
        <w:t>引进单位主管部门具体负责。</w:t>
      </w:r>
      <w:r>
        <w:rPr>
          <w:rFonts w:ascii="FangSong_GB2312" w:eastAsia="FangSong_GB2312" w:hAnsi="FangSong_GB2312" w:cs="FangSong_GB2312" w:hint="eastAsia"/>
          <w:sz w:val="32"/>
          <w:szCs w:val="32"/>
        </w:rPr>
        <w:t>体检项目和标准参照《公务员录用体检通用标准（试行）》《公务员录用体检操作手册（试行）》等规定执行。对于无故不参加体检、体检不合格或在体检过程中弄虚作假、隐瞒真实情况的人员，取消录用资格。按规定需要复检的，组织到其他医院复检一次，以复检结果为准。考生无正当理由不按时参加体检、体检不合格、在体检过程中弄虚作假致使体检结果失真的，取消其引进资格。体检工作结束后按照等额确定进入考察范围人选。</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考察工作由公开招聘和人才引进工作领导小组办公室组织实施，</w:t>
      </w:r>
      <w:r>
        <w:rPr>
          <w:rFonts w:ascii="FangSong_GB2312" w:eastAsia="FangSong_GB2312" w:hAnsi="FangSong_GB2312" w:cs="FangSong_GB2312" w:hint="eastAsia"/>
          <w:sz w:val="32"/>
          <w:szCs w:val="32"/>
          <w:shd w:val="clear" w:color="auto" w:fill="FFFFFF"/>
        </w:rPr>
        <w:t>引进单位主管部门具体负责</w:t>
      </w:r>
      <w:r>
        <w:rPr>
          <w:rFonts w:ascii="FangSong_GB2312" w:eastAsia="FangSong_GB2312" w:hAnsi="FangSong_GB2312" w:cs="FangSong_GB2312" w:hint="eastAsia"/>
          <w:sz w:val="32"/>
          <w:szCs w:val="32"/>
        </w:rPr>
        <w:t>。根据</w:t>
      </w:r>
      <w:hyperlink r:id="rId6" w:tgtFrame="https://eeds.huatu.com/2021/1224/_blank" w:history="1">
        <w:r>
          <w:rPr>
            <w:rFonts w:ascii="FangSong_GB2312" w:eastAsia="FangSong_GB2312" w:hAnsi="FangSong_GB2312" w:cs="FangSong_GB2312" w:hint="eastAsia"/>
            <w:sz w:val="32"/>
            <w:szCs w:val="32"/>
          </w:rPr>
          <w:t>国家公务员</w:t>
        </w:r>
      </w:hyperlink>
      <w:r>
        <w:rPr>
          <w:rFonts w:ascii="FangSong_GB2312" w:eastAsia="FangSong_GB2312" w:hAnsi="FangSong_GB2312" w:cs="FangSong_GB2312" w:hint="eastAsia"/>
          <w:sz w:val="32"/>
          <w:szCs w:val="32"/>
        </w:rPr>
        <w:t>局《关于做好公务员录用考察工作的通知》，按照德才兼备的标准，根据拟引进岗位要求，全面、准确、客观地评价被考核对象的综合素质，考察结果将作为确定录用人选的依据之一。考察对象对考察结果有异议时，公开招聘和人才引进工作领导小组办公室将进行复核，并做出复核结论。考察环节如发现考察对象存在影响录用情形，取消录用资格。应聘人员应提交考察工作所需的人事档案及相关材料，否则视为自动放弃，对考察不合格的或自动放弃的考生取消其引进资格。</w:t>
      </w:r>
    </w:p>
    <w:p w:rsidR="002817DE" w:rsidRDefault="002817DE">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（六）公示</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根据考察人选的综合成绩以及体检、考察情况，经</w:t>
      </w:r>
      <w:r>
        <w:rPr>
          <w:rFonts w:ascii="FangSong_GB2312" w:eastAsia="FangSong_GB2312" w:hAnsi="FangSong_GB2312" w:cs="FangSong_GB2312" w:hint="eastAsia"/>
          <w:kern w:val="2"/>
          <w:sz w:val="32"/>
          <w:szCs w:val="32"/>
        </w:rPr>
        <w:t>公开招聘和人才引进工作领导小组</w:t>
      </w:r>
      <w:r>
        <w:rPr>
          <w:rFonts w:ascii="FangSong_GB2312" w:eastAsia="FangSong_GB2312" w:hAnsi="FangSong_GB2312" w:cs="FangSong_GB2312" w:hint="eastAsia"/>
          <w:sz w:val="32"/>
          <w:szCs w:val="32"/>
        </w:rPr>
        <w:t>研究后，确定拟引进人选，并在指定网站进行公示，公示期间接受社会监督，公示期为</w:t>
      </w:r>
      <w:r>
        <w:rPr>
          <w:rFonts w:ascii="FangSong_GB2312" w:eastAsia="FangSong_GB2312" w:hAnsi="FangSong_GB2312" w:cs="FangSong_GB2312"/>
          <w:sz w:val="32"/>
          <w:szCs w:val="32"/>
        </w:rPr>
        <w:t>5</w:t>
      </w:r>
      <w:r>
        <w:rPr>
          <w:rFonts w:ascii="FangSong_GB2312" w:eastAsia="FangSong_GB2312" w:hAnsi="FangSong_GB2312" w:cs="FangSong_GB2312" w:hint="eastAsia"/>
          <w:sz w:val="32"/>
          <w:szCs w:val="32"/>
        </w:rPr>
        <w:t>个工作日。监督举报者应以真实姓名实事求是地反映问题，并提供必要的调查线索。对有严重问题并查有实据的，取消其引进资格；对有严重问题但一时难以查实或难以否定的，暂缓引进，待查实并作出结论后再决定是否引进。</w:t>
      </w:r>
    </w:p>
    <w:p w:rsidR="002817DE" w:rsidRDefault="002817DE">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（七）办理入职手续</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对公示期满没有异议或者反映问题不影响引进且档案审查合格的拟引进人员，经公开招聘和人才引进工作领导小组研究后，办理人才引进相关手续。</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拟引进人员应在规定时间内报到，否则视为自动放弃引进资格。</w:t>
      </w:r>
      <w:bookmarkStart w:id="0" w:name="_GoBack"/>
      <w:bookmarkEnd w:id="0"/>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引进人员实行试用期制度，用人单位与引进人员签订聘用合同。聘用合同中，用人单位应与引进人员约定试用期。新引进人员属初次就业的，试用期为</w:t>
      </w:r>
      <w:r>
        <w:rPr>
          <w:rFonts w:ascii="FangSong_GB2312" w:eastAsia="FangSong_GB2312" w:hAnsi="FangSong_GB2312" w:cs="FangSong_GB2312"/>
          <w:sz w:val="32"/>
          <w:szCs w:val="32"/>
        </w:rPr>
        <w:t>12</w:t>
      </w:r>
      <w:r>
        <w:rPr>
          <w:rFonts w:ascii="FangSong_GB2312" w:eastAsia="FangSong_GB2312" w:hAnsi="FangSong_GB2312" w:cs="FangSong_GB2312" w:hint="eastAsia"/>
          <w:sz w:val="32"/>
          <w:szCs w:val="32"/>
        </w:rPr>
        <w:t>个月；其他引进人员，试用期一般不超过</w:t>
      </w: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个月，情况特殊的，可以延长，但最长不得超过</w:t>
      </w:r>
      <w:r>
        <w:rPr>
          <w:rFonts w:ascii="FangSong_GB2312" w:eastAsia="FangSong_GB2312" w:hAnsi="FangSong_GB2312" w:cs="FangSong_GB2312"/>
          <w:sz w:val="32"/>
          <w:szCs w:val="32"/>
        </w:rPr>
        <w:t>6</w:t>
      </w:r>
      <w:r>
        <w:rPr>
          <w:rFonts w:ascii="FangSong_GB2312" w:eastAsia="FangSong_GB2312" w:hAnsi="FangSong_GB2312" w:cs="FangSong_GB2312" w:hint="eastAsia"/>
          <w:sz w:val="32"/>
          <w:szCs w:val="32"/>
        </w:rPr>
        <w:t>个月。试用期包括在聘用合同期限内。试用期满合格的，予以正式聘用；试用期间或期满不合格的，取消聘用。</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4.</w:t>
      </w:r>
      <w:r>
        <w:rPr>
          <w:rFonts w:ascii="FangSong_GB2312" w:eastAsia="FangSong_GB2312" w:hAnsi="FangSong_GB2312" w:cs="FangSong_GB2312" w:hint="eastAsia"/>
          <w:sz w:val="32"/>
          <w:szCs w:val="32"/>
        </w:rPr>
        <w:t>在办理聘用手续过程中，出现应聘人员被录用为公务员或通过公开招聘聘用到其他事业单位、自愿放弃等情况造成岗位空缺，所空缺岗位不再进行递补。</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5.</w:t>
      </w:r>
      <w:r>
        <w:rPr>
          <w:rFonts w:ascii="FangSong_GB2312" w:eastAsia="FangSong_GB2312" w:hAnsi="FangSong_GB2312" w:cs="FangSong_GB2312" w:hint="eastAsia"/>
          <w:sz w:val="32"/>
          <w:szCs w:val="32"/>
        </w:rPr>
        <w:t>本次引进的人才在杭锦旗最低服务期为</w:t>
      </w: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年，按照人岗相适原则，引进人员须服从岗位调剂，服从所分配岗位，服务期内不得参与旗内外机关事业单位考录招聘，不得调离杭锦旗。服务期内调离或辞职人员须承担人才引进违约责任，对无正当理由放弃或不履行最低工作服务年限的，将记入本人诚信档案。</w:t>
      </w:r>
    </w:p>
    <w:p w:rsidR="002817DE" w:rsidRDefault="002817D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三、待遇保障</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（一）引进人员办理人事手续，列编注册为事业编制人员，享受国家规定的工资、保险等待遇。</w:t>
      </w:r>
      <w:r>
        <w:rPr>
          <w:rFonts w:ascii="FangSong_GB2312" w:eastAsia="FangSong_GB2312" w:hAnsi="FangSong_GB2312" w:cs="FangSong_GB2312"/>
          <w:sz w:val="32"/>
          <w:szCs w:val="32"/>
        </w:rPr>
        <w:t xml:space="preserve">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（二）引进人员符合《鄂尔多斯市人才安居保障实施办法（</w:t>
      </w: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年修订）》规定条件的，按规定给予高校毕业生安家补贴。具体如下：国内一流大学建设高校一流建设学科的博士、硕士毕业生可分别申请</w:t>
      </w:r>
      <w:r>
        <w:rPr>
          <w:rFonts w:ascii="FangSong_GB2312" w:eastAsia="FangSong_GB2312" w:hAnsi="FangSong_GB2312" w:cs="FangSong_GB2312"/>
          <w:sz w:val="32"/>
          <w:szCs w:val="32"/>
        </w:rPr>
        <w:t>40</w:t>
      </w:r>
      <w:r>
        <w:rPr>
          <w:rFonts w:ascii="FangSong_GB2312" w:eastAsia="FangSong_GB2312" w:hAnsi="FangSong_GB2312" w:cs="FangSong_GB2312" w:hint="eastAsia"/>
          <w:sz w:val="32"/>
          <w:szCs w:val="32"/>
        </w:rPr>
        <w:t>万元、</w:t>
      </w:r>
      <w:r>
        <w:rPr>
          <w:rFonts w:ascii="FangSong_GB2312" w:eastAsia="FangSong_GB2312" w:hAnsi="FangSong_GB2312" w:cs="FangSong_GB2312"/>
          <w:sz w:val="32"/>
          <w:szCs w:val="32"/>
        </w:rPr>
        <w:t>30</w:t>
      </w:r>
      <w:r>
        <w:rPr>
          <w:rFonts w:ascii="FangSong_GB2312" w:eastAsia="FangSong_GB2312" w:hAnsi="FangSong_GB2312" w:cs="FangSong_GB2312" w:hint="eastAsia"/>
          <w:sz w:val="32"/>
          <w:szCs w:val="32"/>
        </w:rPr>
        <w:t>万元安家补贴；非一流建设学科硕士毕业生可申请</w:t>
      </w:r>
      <w:r>
        <w:rPr>
          <w:rFonts w:ascii="FangSong_GB2312" w:eastAsia="FangSong_GB2312" w:hAnsi="FangSong_GB2312" w:cs="FangSong_GB2312"/>
          <w:sz w:val="32"/>
          <w:szCs w:val="32"/>
        </w:rPr>
        <w:t>20</w:t>
      </w:r>
      <w:r>
        <w:rPr>
          <w:rFonts w:ascii="FangSong_GB2312" w:eastAsia="FangSong_GB2312" w:hAnsi="FangSong_GB2312" w:cs="FangSong_GB2312" w:hint="eastAsia"/>
          <w:sz w:val="32"/>
          <w:szCs w:val="32"/>
        </w:rPr>
        <w:t>万元安家补贴。其他国内双一流建设高校双一流建设学科硕士毕业生可申请</w:t>
      </w:r>
      <w:r>
        <w:rPr>
          <w:rFonts w:ascii="FangSong_GB2312" w:eastAsia="FangSong_GB2312" w:hAnsi="FangSong_GB2312" w:cs="FangSong_GB2312"/>
          <w:sz w:val="32"/>
          <w:szCs w:val="32"/>
        </w:rPr>
        <w:t>20</w:t>
      </w:r>
      <w:r>
        <w:rPr>
          <w:rFonts w:ascii="FangSong_GB2312" w:eastAsia="FangSong_GB2312" w:hAnsi="FangSong_GB2312" w:cs="FangSong_GB2312" w:hint="eastAsia"/>
          <w:sz w:val="32"/>
          <w:szCs w:val="32"/>
        </w:rPr>
        <w:t>万元安家补贴。其他高校博士、硕士毕业生可分别申请</w:t>
      </w:r>
      <w:r>
        <w:rPr>
          <w:rFonts w:ascii="FangSong_GB2312" w:eastAsia="FangSong_GB2312" w:hAnsi="FangSong_GB2312" w:cs="FangSong_GB2312"/>
          <w:sz w:val="32"/>
          <w:szCs w:val="32"/>
        </w:rPr>
        <w:t>30</w:t>
      </w:r>
      <w:r>
        <w:rPr>
          <w:rFonts w:ascii="FangSong_GB2312" w:eastAsia="FangSong_GB2312" w:hAnsi="FangSong_GB2312" w:cs="FangSong_GB2312" w:hint="eastAsia"/>
          <w:sz w:val="32"/>
          <w:szCs w:val="32"/>
        </w:rPr>
        <w:t>万元、</w:t>
      </w:r>
      <w:r>
        <w:rPr>
          <w:rFonts w:ascii="FangSong_GB2312" w:eastAsia="FangSong_GB2312" w:hAnsi="FangSong_GB2312" w:cs="FangSong_GB2312"/>
          <w:sz w:val="32"/>
          <w:szCs w:val="32"/>
        </w:rPr>
        <w:t>10</w:t>
      </w:r>
      <w:r>
        <w:rPr>
          <w:rFonts w:ascii="FangSong_GB2312" w:eastAsia="FangSong_GB2312" w:hAnsi="FangSong_GB2312" w:cs="FangSong_GB2312" w:hint="eastAsia"/>
          <w:sz w:val="32"/>
          <w:szCs w:val="32"/>
        </w:rPr>
        <w:t>万元安家补贴（一流大学建设高校指教育部等部委</w:t>
      </w:r>
      <w:r>
        <w:rPr>
          <w:rFonts w:ascii="FangSong_GB2312" w:eastAsia="FangSong_GB2312" w:hAnsi="FangSong_GB2312" w:cs="FangSong_GB2312"/>
          <w:sz w:val="32"/>
          <w:szCs w:val="32"/>
        </w:rPr>
        <w:t>2017</w:t>
      </w:r>
      <w:r>
        <w:rPr>
          <w:rFonts w:ascii="FangSong_GB2312" w:eastAsia="FangSong_GB2312" w:hAnsi="FangSong_GB2312" w:cs="FangSong_GB2312" w:hint="eastAsia"/>
          <w:sz w:val="32"/>
          <w:szCs w:val="32"/>
        </w:rPr>
        <w:t>年公布的第一轮“双一流”名单中的</w:t>
      </w:r>
      <w:r>
        <w:rPr>
          <w:rFonts w:ascii="FangSong_GB2312" w:eastAsia="FangSong_GB2312" w:hAnsi="FangSong_GB2312" w:cs="FangSong_GB2312"/>
          <w:sz w:val="32"/>
          <w:szCs w:val="32"/>
        </w:rPr>
        <w:t>42</w:t>
      </w:r>
      <w:r>
        <w:rPr>
          <w:rFonts w:ascii="FangSong_GB2312" w:eastAsia="FangSong_GB2312" w:hAnsi="FangSong_GB2312" w:cs="FangSong_GB2312" w:hint="eastAsia"/>
          <w:sz w:val="32"/>
          <w:szCs w:val="32"/>
        </w:rPr>
        <w:t>所一流大学建设高校。其他国内双一流建设高校指教育部等部委</w:t>
      </w:r>
      <w:r>
        <w:rPr>
          <w:rFonts w:ascii="FangSong_GB2312" w:eastAsia="FangSong_GB2312" w:hAnsi="FangSong_GB2312" w:cs="FangSong_GB2312"/>
          <w:sz w:val="32"/>
          <w:szCs w:val="32"/>
        </w:rPr>
        <w:t>2022</w:t>
      </w:r>
      <w:r>
        <w:rPr>
          <w:rFonts w:ascii="FangSong_GB2312" w:eastAsia="FangSong_GB2312" w:hAnsi="FangSong_GB2312" w:cs="FangSong_GB2312" w:hint="eastAsia"/>
          <w:sz w:val="32"/>
          <w:szCs w:val="32"/>
        </w:rPr>
        <w:t>年公布的第二轮“双一流”名单中，除上述</w:t>
      </w:r>
      <w:r>
        <w:rPr>
          <w:rFonts w:ascii="FangSong_GB2312" w:eastAsia="FangSong_GB2312" w:hAnsi="FangSong_GB2312" w:cs="FangSong_GB2312"/>
          <w:sz w:val="32"/>
          <w:szCs w:val="32"/>
        </w:rPr>
        <w:t>42</w:t>
      </w:r>
      <w:r>
        <w:rPr>
          <w:rFonts w:ascii="FangSong_GB2312" w:eastAsia="FangSong_GB2312" w:hAnsi="FangSong_GB2312" w:cs="FangSong_GB2312" w:hint="eastAsia"/>
          <w:sz w:val="32"/>
          <w:szCs w:val="32"/>
        </w:rPr>
        <w:t>所高校以外的其他“双一流建设高校”。世界大学排名前</w:t>
      </w:r>
      <w:r>
        <w:rPr>
          <w:rFonts w:ascii="FangSong_GB2312" w:eastAsia="FangSong_GB2312" w:hAnsi="FangSong_GB2312" w:cs="FangSong_GB2312"/>
          <w:sz w:val="32"/>
          <w:szCs w:val="32"/>
        </w:rPr>
        <w:t>300</w:t>
      </w:r>
      <w:r>
        <w:rPr>
          <w:rFonts w:ascii="FangSong_GB2312" w:eastAsia="FangSong_GB2312" w:hAnsi="FangSong_GB2312" w:cs="FangSong_GB2312" w:hint="eastAsia"/>
          <w:sz w:val="32"/>
          <w:szCs w:val="32"/>
        </w:rPr>
        <w:t>位高校指列入国际高等教育研究机构</w:t>
      </w:r>
      <w:r>
        <w:rPr>
          <w:rFonts w:ascii="FangSong_GB2312" w:eastAsia="FangSong_GB2312" w:hAnsi="FangSong_GB2312" w:cs="FangSong_GB2312"/>
          <w:sz w:val="32"/>
          <w:szCs w:val="32"/>
        </w:rPr>
        <w:t>Quacquarelli Symonds</w:t>
      </w:r>
      <w:r>
        <w:rPr>
          <w:rFonts w:ascii="FangSong_GB2312" w:eastAsia="FangSong_GB2312" w:hAnsi="FangSong_GB2312" w:cs="FangSong_GB2312" w:hint="eastAsia"/>
          <w:sz w:val="32"/>
          <w:szCs w:val="32"/>
        </w:rPr>
        <w:t>发布的</w:t>
      </w:r>
      <w:r>
        <w:rPr>
          <w:rFonts w:ascii="FangSong_GB2312" w:eastAsia="FangSong_GB2312" w:hAnsi="FangSong_GB2312" w:cs="FangSong_GB2312"/>
          <w:sz w:val="32"/>
          <w:szCs w:val="32"/>
        </w:rPr>
        <w:t>QS</w:t>
      </w:r>
      <w:r>
        <w:rPr>
          <w:rFonts w:ascii="FangSong_GB2312" w:eastAsia="FangSong_GB2312" w:hAnsi="FangSong_GB2312" w:cs="FangSong_GB2312" w:hint="eastAsia"/>
          <w:sz w:val="32"/>
          <w:szCs w:val="32"/>
        </w:rPr>
        <w:t>世界大学排名前</w:t>
      </w:r>
      <w:r>
        <w:rPr>
          <w:rFonts w:ascii="FangSong_GB2312" w:eastAsia="FangSong_GB2312" w:hAnsi="FangSong_GB2312" w:cs="FangSong_GB2312"/>
          <w:sz w:val="32"/>
          <w:szCs w:val="32"/>
        </w:rPr>
        <w:t>300</w:t>
      </w:r>
      <w:r>
        <w:rPr>
          <w:rFonts w:ascii="FangSong_GB2312" w:eastAsia="FangSong_GB2312" w:hAnsi="FangSong_GB2312" w:cs="FangSong_GB2312" w:hint="eastAsia"/>
          <w:sz w:val="32"/>
          <w:szCs w:val="32"/>
        </w:rPr>
        <w:t>位的高校）。</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国内一流大学建设高校本科毕业生可申请</w:t>
      </w:r>
      <w:r>
        <w:rPr>
          <w:rFonts w:ascii="FangSong_GB2312" w:eastAsia="FangSong_GB2312" w:hAnsi="FangSong_GB2312" w:cs="FangSong_GB2312"/>
          <w:sz w:val="32"/>
          <w:szCs w:val="32"/>
        </w:rPr>
        <w:t>10</w:t>
      </w:r>
      <w:r>
        <w:rPr>
          <w:rFonts w:ascii="FangSong_GB2312" w:eastAsia="FangSong_GB2312" w:hAnsi="FangSong_GB2312" w:cs="FangSong_GB2312" w:hint="eastAsia"/>
          <w:sz w:val="32"/>
          <w:szCs w:val="32"/>
        </w:rPr>
        <w:t>万元安家补贴，其他国内双一流建设高校本科毕业生可申请</w:t>
      </w:r>
      <w:r>
        <w:rPr>
          <w:rFonts w:ascii="FangSong_GB2312" w:eastAsia="FangSong_GB2312" w:hAnsi="FangSong_GB2312" w:cs="FangSong_GB2312"/>
          <w:sz w:val="32"/>
          <w:szCs w:val="32"/>
        </w:rPr>
        <w:t>5</w:t>
      </w:r>
      <w:r>
        <w:rPr>
          <w:rFonts w:ascii="FangSong_GB2312" w:eastAsia="FangSong_GB2312" w:hAnsi="FangSong_GB2312" w:cs="FangSong_GB2312" w:hint="eastAsia"/>
          <w:sz w:val="32"/>
          <w:szCs w:val="32"/>
        </w:rPr>
        <w:t>万元安家补贴。</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世界排名前</w:t>
      </w:r>
      <w:r>
        <w:rPr>
          <w:rFonts w:ascii="FangSong_GB2312" w:eastAsia="FangSong_GB2312" w:hAnsi="FangSong_GB2312" w:cs="FangSong_GB2312"/>
          <w:sz w:val="32"/>
          <w:szCs w:val="32"/>
        </w:rPr>
        <w:t>300</w:t>
      </w:r>
      <w:r>
        <w:rPr>
          <w:rFonts w:ascii="FangSong_GB2312" w:eastAsia="FangSong_GB2312" w:hAnsi="FangSong_GB2312" w:cs="FangSong_GB2312" w:hint="eastAsia"/>
          <w:sz w:val="32"/>
          <w:szCs w:val="32"/>
        </w:rPr>
        <w:t>位国（境）外高校博士、硕士、本科生可分别申请</w:t>
      </w:r>
      <w:r>
        <w:rPr>
          <w:rFonts w:ascii="FangSong_GB2312" w:eastAsia="FangSong_GB2312" w:hAnsi="FangSong_GB2312" w:cs="FangSong_GB2312"/>
          <w:sz w:val="32"/>
          <w:szCs w:val="32"/>
        </w:rPr>
        <w:t>40</w:t>
      </w:r>
      <w:r>
        <w:rPr>
          <w:rFonts w:ascii="FangSong_GB2312" w:eastAsia="FangSong_GB2312" w:hAnsi="FangSong_GB2312" w:cs="FangSong_GB2312" w:hint="eastAsia"/>
          <w:sz w:val="32"/>
          <w:szCs w:val="32"/>
        </w:rPr>
        <w:t>万元、</w:t>
      </w:r>
      <w:r>
        <w:rPr>
          <w:rFonts w:ascii="FangSong_GB2312" w:eastAsia="FangSong_GB2312" w:hAnsi="FangSong_GB2312" w:cs="FangSong_GB2312"/>
          <w:sz w:val="32"/>
          <w:szCs w:val="32"/>
        </w:rPr>
        <w:t>30</w:t>
      </w:r>
      <w:r>
        <w:rPr>
          <w:rFonts w:ascii="FangSong_GB2312" w:eastAsia="FangSong_GB2312" w:hAnsi="FangSong_GB2312" w:cs="FangSong_GB2312" w:hint="eastAsia"/>
          <w:sz w:val="32"/>
          <w:szCs w:val="32"/>
        </w:rPr>
        <w:t>万元、</w:t>
      </w:r>
      <w:r>
        <w:rPr>
          <w:rFonts w:ascii="FangSong_GB2312" w:eastAsia="FangSong_GB2312" w:hAnsi="FangSong_GB2312" w:cs="FangSong_GB2312"/>
          <w:sz w:val="32"/>
          <w:szCs w:val="32"/>
        </w:rPr>
        <w:t>10</w:t>
      </w:r>
      <w:r>
        <w:rPr>
          <w:rFonts w:ascii="FangSong_GB2312" w:eastAsia="FangSong_GB2312" w:hAnsi="FangSong_GB2312" w:cs="FangSong_GB2312" w:hint="eastAsia"/>
          <w:sz w:val="32"/>
          <w:szCs w:val="32"/>
        </w:rPr>
        <w:t>万元安家补贴。安家补贴自获批当年起，按照</w:t>
      </w:r>
      <w:r>
        <w:rPr>
          <w:rFonts w:ascii="FangSong_GB2312" w:eastAsia="FangSong_GB2312" w:hAnsi="FangSong_GB2312" w:cs="FangSong_GB2312"/>
          <w:sz w:val="32"/>
          <w:szCs w:val="32"/>
        </w:rPr>
        <w:t>4:3:3</w:t>
      </w:r>
      <w:r>
        <w:rPr>
          <w:rFonts w:ascii="FangSong_GB2312" w:eastAsia="FangSong_GB2312" w:hAnsi="FangSong_GB2312" w:cs="FangSong_GB2312" w:hint="eastAsia"/>
          <w:sz w:val="32"/>
          <w:szCs w:val="32"/>
        </w:rPr>
        <w:t>的比例，分三年发放。</w:t>
      </w:r>
    </w:p>
    <w:p w:rsidR="002817DE" w:rsidRDefault="002817DE">
      <w:pPr>
        <w:pStyle w:val="NormalWeb"/>
        <w:widowControl/>
        <w:spacing w:beforeAutospacing="0" w:afterAutospacing="0" w:line="520" w:lineRule="exact"/>
        <w:ind w:firstLineChars="200" w:firstLine="640"/>
        <w:jc w:val="both"/>
        <w:rPr>
          <w:rFonts w:ascii="黑体" w:eastAsia="黑体" w:hAnsi="黑体" w:cs="黑体"/>
          <w:b/>
          <w:bCs/>
          <w:sz w:val="32"/>
          <w:szCs w:val="32"/>
          <w:shd w:val="clear" w:color="auto" w:fill="FFFFFF"/>
        </w:rPr>
      </w:pPr>
      <w:r>
        <w:rPr>
          <w:rFonts w:ascii="黑体" w:eastAsia="黑体" w:hAnsi="黑体" w:cs="黑体" w:hint="eastAsia"/>
          <w:sz w:val="32"/>
          <w:szCs w:val="32"/>
          <w:shd w:val="clear" w:color="auto" w:fill="FFFFFF"/>
        </w:rPr>
        <w:t>四、纪律与监督</w:t>
      </w:r>
      <w:r>
        <w:rPr>
          <w:rFonts w:ascii="黑体" w:eastAsia="黑体" w:hAnsi="黑体" w:cs="黑体"/>
          <w:sz w:val="32"/>
          <w:szCs w:val="32"/>
          <w:shd w:val="clear" w:color="auto" w:fill="FFFFFF"/>
        </w:rPr>
        <w:t> </w:t>
      </w:r>
    </w:p>
    <w:p w:rsidR="002817DE" w:rsidRDefault="002817DE">
      <w:pPr>
        <w:pStyle w:val="NormalWeb"/>
        <w:widowControl/>
        <w:spacing w:beforeAutospacing="0" w:afterAutospacing="0" w:line="520" w:lineRule="exact"/>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 xml:space="preserve">　</w:t>
      </w:r>
      <w:r>
        <w:rPr>
          <w:rFonts w:ascii="楷体_GB2312" w:eastAsia="楷体_GB2312" w:hAnsi="楷体_GB2312" w:cs="楷体_GB2312" w:hint="eastAsia"/>
          <w:sz w:val="32"/>
          <w:szCs w:val="32"/>
          <w:shd w:val="clear" w:color="auto" w:fill="FFFFFF"/>
        </w:rPr>
        <w:t xml:space="preserve">　（一）实行回避制度</w:t>
      </w:r>
      <w:r>
        <w:rPr>
          <w:rFonts w:ascii="楷体_GB2312" w:eastAsia="楷体_GB2312" w:hAnsi="楷体_GB2312" w:cs="楷体_GB2312"/>
          <w:sz w:val="32"/>
          <w:szCs w:val="32"/>
          <w:shd w:val="clear" w:color="auto" w:fill="FFFFFF"/>
        </w:rPr>
        <w:t> </w:t>
      </w:r>
    </w:p>
    <w:p w:rsidR="002817DE" w:rsidRDefault="002817DE">
      <w:pPr>
        <w:pStyle w:val="NormalWeb"/>
        <w:widowControl/>
        <w:spacing w:beforeAutospacing="0" w:afterAutospacing="0" w:line="520" w:lineRule="exact"/>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 xml:space="preserve">　　</w:t>
      </w:r>
      <w:r>
        <w:rPr>
          <w:rFonts w:ascii="FangSong_GB2312" w:eastAsia="FangSong_GB2312" w:hAnsi="FangSong_GB2312" w:cs="FangSong_GB2312"/>
          <w:sz w:val="32"/>
          <w:szCs w:val="32"/>
          <w:shd w:val="clear" w:color="auto" w:fill="FFFFFF"/>
        </w:rPr>
        <w:t>1.</w:t>
      </w:r>
      <w:r>
        <w:rPr>
          <w:rFonts w:ascii="FangSong_GB2312" w:eastAsia="FangSong_GB2312" w:hAnsi="FangSong_GB2312" w:cs="FangSong_GB2312" w:hint="eastAsia"/>
          <w:sz w:val="32"/>
          <w:szCs w:val="32"/>
          <w:shd w:val="clear" w:color="auto" w:fill="FFFFFF"/>
        </w:rPr>
        <w:t>岗位回避。应聘人员凡与聘用单位负责人员有夫妻关系、直系血亲关系、三代以内旁系血亲关系或者近姻亲等关系的，不得应聘具有直接上下级领导关系的管理岗位，不得应聘从事该单位组织人事、纪检监察、审计、财务工作的岗位。</w:t>
      </w:r>
      <w:r>
        <w:rPr>
          <w:rFonts w:ascii="FangSong_GB2312" w:eastAsia="FangSong_GB2312" w:hAnsi="FangSong_GB2312" w:cs="FangSong_GB2312"/>
          <w:sz w:val="32"/>
          <w:szCs w:val="32"/>
          <w:shd w:val="clear" w:color="auto" w:fill="FFFFFF"/>
        </w:rPr>
        <w:t> </w:t>
      </w:r>
    </w:p>
    <w:p w:rsidR="002817DE" w:rsidRDefault="002817DE">
      <w:pPr>
        <w:pStyle w:val="NormalWeb"/>
        <w:widowControl/>
        <w:spacing w:beforeAutospacing="0" w:afterAutospacing="0" w:line="520" w:lineRule="exact"/>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 xml:space="preserve">　　</w:t>
      </w:r>
      <w:r>
        <w:rPr>
          <w:rFonts w:ascii="FangSong_GB2312" w:eastAsia="FangSong_GB2312" w:hAnsi="FangSong_GB2312" w:cs="FangSong_GB2312"/>
          <w:sz w:val="32"/>
          <w:szCs w:val="32"/>
          <w:shd w:val="clear" w:color="auto" w:fill="FFFFFF"/>
        </w:rPr>
        <w:t>2.</w:t>
      </w:r>
      <w:r>
        <w:rPr>
          <w:rFonts w:ascii="FangSong_GB2312" w:eastAsia="FangSong_GB2312" w:hAnsi="FangSong_GB2312" w:cs="FangSong_GB2312" w:hint="eastAsia"/>
          <w:sz w:val="32"/>
          <w:szCs w:val="32"/>
          <w:shd w:val="clear" w:color="auto" w:fill="FFFFFF"/>
        </w:rPr>
        <w:t>履职回避。引进单位工作人员涉及与本人有上述亲属关系人员利害关系的，以及其他可能影响引进公正履行职责的，应当回避。</w:t>
      </w:r>
      <w:r>
        <w:rPr>
          <w:rFonts w:ascii="FangSong_GB2312" w:eastAsia="FangSong_GB2312" w:hAnsi="FangSong_GB2312" w:cs="FangSong_GB2312"/>
          <w:sz w:val="32"/>
          <w:szCs w:val="32"/>
          <w:shd w:val="clear" w:color="auto" w:fill="FFFFFF"/>
        </w:rPr>
        <w:t> </w:t>
      </w:r>
    </w:p>
    <w:p w:rsidR="002817DE" w:rsidRDefault="002817DE">
      <w:pPr>
        <w:pStyle w:val="NormalWeb"/>
        <w:widowControl/>
        <w:spacing w:beforeAutospacing="0" w:afterAutospacing="0" w:line="520" w:lineRule="exact"/>
        <w:jc w:val="both"/>
        <w:rPr>
          <w:rFonts w:ascii="楷体_GB2312" w:eastAsia="楷体_GB2312" w:hAnsi="楷体_GB2312" w:cs="楷体_GB2312"/>
          <w:sz w:val="32"/>
          <w:szCs w:val="32"/>
          <w:shd w:val="clear" w:color="auto" w:fill="FFFFFF"/>
        </w:rPr>
      </w:pPr>
      <w:r>
        <w:rPr>
          <w:rFonts w:ascii="FangSong_GB2312" w:eastAsia="FangSong_GB2312" w:hAnsi="FangSong_GB2312" w:cs="FangSong_GB2312" w:hint="eastAsia"/>
          <w:sz w:val="32"/>
          <w:szCs w:val="32"/>
          <w:shd w:val="clear" w:color="auto" w:fill="FFFFFF"/>
        </w:rPr>
        <w:t xml:space="preserve">　　</w:t>
      </w:r>
      <w:r>
        <w:rPr>
          <w:rFonts w:ascii="楷体_GB2312" w:eastAsia="楷体_GB2312" w:hAnsi="楷体_GB2312" w:cs="楷体_GB2312" w:hint="eastAsia"/>
          <w:sz w:val="32"/>
          <w:szCs w:val="32"/>
          <w:shd w:val="clear" w:color="auto" w:fill="FFFFFF"/>
        </w:rPr>
        <w:t>（二）严格引进纪律</w:t>
      </w:r>
      <w:r>
        <w:rPr>
          <w:rFonts w:ascii="楷体_GB2312" w:eastAsia="楷体_GB2312" w:hAnsi="楷体_GB2312" w:cs="楷体_GB2312"/>
          <w:sz w:val="32"/>
          <w:szCs w:val="32"/>
          <w:shd w:val="clear" w:color="auto" w:fill="FFFFFF"/>
        </w:rPr>
        <w:t> </w:t>
      </w:r>
    </w:p>
    <w:p w:rsidR="002817DE" w:rsidRDefault="002817DE">
      <w:pPr>
        <w:pStyle w:val="NormalWeb"/>
        <w:widowControl/>
        <w:spacing w:beforeAutospacing="0" w:afterAutospacing="0" w:line="520" w:lineRule="exact"/>
        <w:ind w:firstLine="640"/>
        <w:jc w:val="both"/>
        <w:rPr>
          <w:rFonts w:ascii="黑体" w:eastAsia="黑体" w:hAnsi="黑体" w:cs="黑体"/>
          <w:sz w:val="32"/>
          <w:szCs w:val="32"/>
        </w:rPr>
      </w:pPr>
      <w:r>
        <w:rPr>
          <w:rFonts w:ascii="FangSong_GB2312" w:eastAsia="FangSong_GB2312" w:hAnsi="FangSong_GB2312" w:cs="FangSong_GB2312" w:hint="eastAsia"/>
          <w:sz w:val="32"/>
          <w:szCs w:val="32"/>
          <w:shd w:val="clear" w:color="auto" w:fill="FFFFFF"/>
        </w:rPr>
        <w:t>对违反引进纪律的应聘人员，按照《事业单位公开招聘违纪违规行为处理规定》（中华人民共和国人力资源和社会保障部令第</w:t>
      </w:r>
      <w:r>
        <w:rPr>
          <w:rFonts w:ascii="FangSong_GB2312" w:eastAsia="FangSong_GB2312" w:hAnsi="FangSong_GB2312" w:cs="FangSong_GB2312"/>
          <w:sz w:val="32"/>
          <w:szCs w:val="32"/>
          <w:shd w:val="clear" w:color="auto" w:fill="FFFFFF"/>
        </w:rPr>
        <w:t>35</w:t>
      </w:r>
      <w:r>
        <w:rPr>
          <w:rFonts w:ascii="FangSong_GB2312" w:eastAsia="FangSong_GB2312" w:hAnsi="FangSong_GB2312" w:cs="FangSong_GB2312" w:hint="eastAsia"/>
          <w:sz w:val="32"/>
          <w:szCs w:val="32"/>
          <w:shd w:val="clear" w:color="auto" w:fill="FFFFFF"/>
        </w:rPr>
        <w:t>号），视情节轻重取消考试或聘用资格；对违反引进纪律的已聘人员，一经查实，应当解除聘用合同，予以清退；对违反引进纪律的工作人员，视情节轻重调离引进工作岗位或给予处分；构成犯罪的，依法追究刑事责任。</w:t>
      </w:r>
      <w:r>
        <w:rPr>
          <w:rFonts w:ascii="FangSong_GB2312" w:eastAsia="FangSong_GB2312" w:hAnsi="FangSong_GB2312" w:cs="FangSong_GB2312"/>
          <w:sz w:val="32"/>
          <w:szCs w:val="32"/>
          <w:shd w:val="clear" w:color="auto" w:fill="FFFFFF"/>
        </w:rPr>
        <w:t> </w:t>
      </w:r>
    </w:p>
    <w:p w:rsidR="002817DE" w:rsidRDefault="002817D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五、其他事宜</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（一）对引进人员的资格审查贯穿于引进工作全过程，有下列情形之一的，取消聘用资格：</w:t>
      </w:r>
      <w:r>
        <w:rPr>
          <w:rFonts w:ascii="FangSong_GB2312" w:eastAsia="FangSong_GB2312" w:hAnsi="FangSong_GB2312" w:cs="FangSong_GB2312"/>
          <w:sz w:val="32"/>
          <w:szCs w:val="32"/>
        </w:rPr>
        <w:t xml:space="preserve">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在政治思想、遵纪守法等方面有不良行为的；</w:t>
      </w:r>
      <w:r>
        <w:rPr>
          <w:rFonts w:ascii="FangSong_GB2312" w:eastAsia="FangSong_GB2312" w:hAnsi="FangSong_GB2312" w:cs="FangSong_GB2312"/>
          <w:sz w:val="32"/>
          <w:szCs w:val="32"/>
        </w:rPr>
        <w:t xml:space="preserve">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个人信息不实的；</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政治审查不合格的；</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4.</w:t>
      </w:r>
      <w:r>
        <w:rPr>
          <w:rFonts w:ascii="FangSong_GB2312" w:eastAsia="FangSong_GB2312" w:hAnsi="FangSong_GB2312" w:cs="FangSong_GB2312" w:hint="eastAsia"/>
          <w:sz w:val="32"/>
          <w:szCs w:val="32"/>
        </w:rPr>
        <w:t>相关证书证件不合格的；</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5.</w:t>
      </w:r>
      <w:r>
        <w:rPr>
          <w:rFonts w:ascii="FangSong_GB2312" w:eastAsia="FangSong_GB2312" w:hAnsi="FangSong_GB2312" w:cs="FangSong_GB2312" w:hint="eastAsia"/>
          <w:sz w:val="32"/>
          <w:szCs w:val="32"/>
        </w:rPr>
        <w:t>在考试过程中作弊的；</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6.</w:t>
      </w:r>
      <w:r>
        <w:rPr>
          <w:rFonts w:ascii="FangSong_GB2312" w:eastAsia="FangSong_GB2312" w:hAnsi="FangSong_GB2312" w:cs="FangSong_GB2312" w:hint="eastAsia"/>
          <w:sz w:val="32"/>
          <w:szCs w:val="32"/>
        </w:rPr>
        <w:t>体检不合格或体检过程中弄虚作假、隐瞒相关病史等导致体检结果不实的；</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7.</w:t>
      </w:r>
      <w:r>
        <w:rPr>
          <w:rFonts w:ascii="FangSong_GB2312" w:eastAsia="FangSong_GB2312" w:hAnsi="FangSong_GB2312" w:cs="FangSong_GB2312" w:hint="eastAsia"/>
          <w:sz w:val="32"/>
          <w:szCs w:val="32"/>
        </w:rPr>
        <w:t>以不正当手段获取引进或考察资格的；</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8.</w:t>
      </w:r>
      <w:r>
        <w:rPr>
          <w:rFonts w:ascii="FangSong_GB2312" w:eastAsia="FangSong_GB2312" w:hAnsi="FangSong_GB2312" w:cs="FangSong_GB2312" w:hint="eastAsia"/>
          <w:sz w:val="32"/>
          <w:szCs w:val="32"/>
        </w:rPr>
        <w:t>其他违反招聘有关规定情形的。</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 xml:space="preserve">　　</w:t>
      </w:r>
    </w:p>
    <w:p w:rsidR="002817DE" w:rsidRDefault="002817DE">
      <w:pPr>
        <w:pStyle w:val="NormalWeb"/>
        <w:widowControl/>
        <w:spacing w:beforeAutospacing="0" w:afterAutospacing="0" w:line="52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二）在引进资格审查、面试、体检、考察、公示、办理聘用手续等环节拟取消应聘人员考试、聘用资格的，依据有关规定及时告知应聘人员被取消资格的相关事宜、理由和依据，并告知应聘人员依法享有的陈述和申辩权利。</w:t>
      </w:r>
      <w:r>
        <w:rPr>
          <w:rFonts w:ascii="FangSong_GB2312" w:eastAsia="FangSong_GB2312" w:hAnsi="FangSong_GB2312" w:cs="FangSong_GB2312"/>
          <w:sz w:val="32"/>
          <w:szCs w:val="32"/>
          <w:shd w:val="clear" w:color="auto" w:fill="FFFFFF"/>
        </w:rPr>
        <w:t> </w:t>
      </w:r>
    </w:p>
    <w:p w:rsidR="002817DE" w:rsidRDefault="002817DE">
      <w:pPr>
        <w:pStyle w:val="NormalWeb"/>
        <w:widowControl/>
        <w:spacing w:beforeAutospacing="0" w:afterAutospacing="0" w:line="520" w:lineRule="exact"/>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 xml:space="preserve">　　（三）本次引进资格审查、面试、体检、考察等各环节出现缺额的，依次进行递补，递补只进行一次，电话通知递补考生。办理聘用备案手续后，放弃或被取消录用导致岗位空缺的不再递补。</w:t>
      </w:r>
      <w:r>
        <w:rPr>
          <w:rFonts w:ascii="FangSong_GB2312" w:eastAsia="FangSong_GB2312" w:hAnsi="FangSong_GB2312" w:cs="FangSong_GB2312"/>
          <w:sz w:val="32"/>
          <w:szCs w:val="32"/>
          <w:shd w:val="clear" w:color="auto" w:fill="FFFFFF"/>
        </w:rPr>
        <w:t>  </w:t>
      </w:r>
    </w:p>
    <w:p w:rsidR="002817DE" w:rsidRDefault="002817DE">
      <w:pPr>
        <w:pStyle w:val="NormalWeb"/>
        <w:widowControl/>
        <w:spacing w:beforeAutospacing="0" w:afterAutospacing="0" w:line="520" w:lineRule="exact"/>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 xml:space="preserve">　　（四）本次引进考试不指定考试辅导用书，不举办、不委托任何机构举办考试辅导班。社会上以引进考试命题组、专门培训机构等名义举办的辅导班、辅导网站或发行的出版物、上网卡等，均与本次引进考试无关。</w:t>
      </w:r>
      <w:r>
        <w:rPr>
          <w:rFonts w:ascii="FangSong_GB2312" w:eastAsia="FangSong_GB2312" w:hAnsi="FangSong_GB2312" w:cs="FangSong_GB2312"/>
          <w:sz w:val="32"/>
          <w:szCs w:val="32"/>
          <w:shd w:val="clear" w:color="auto" w:fill="FFFFFF"/>
        </w:rPr>
        <w:t>     </w:t>
      </w:r>
    </w:p>
    <w:p w:rsidR="002817DE" w:rsidRDefault="002817DE">
      <w:pPr>
        <w:pStyle w:val="NormalWeb"/>
        <w:widowControl/>
        <w:spacing w:beforeAutospacing="0" w:afterAutospacing="0" w:line="520" w:lineRule="exact"/>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 xml:space="preserve">　　（五）本次引进公告中未尽事宜及有关信息，将在杭锦旗人民政府网站（指定网站）及时发布，请予关注。</w:t>
      </w:r>
      <w:r>
        <w:rPr>
          <w:rFonts w:ascii="FangSong_GB2312" w:eastAsia="FangSong_GB2312" w:hAnsi="FangSong_GB2312" w:cs="FangSong_GB2312"/>
          <w:sz w:val="32"/>
          <w:szCs w:val="32"/>
          <w:shd w:val="clear" w:color="auto" w:fill="FFFFFF"/>
        </w:rPr>
        <w:t>  </w:t>
      </w:r>
    </w:p>
    <w:p w:rsidR="002817DE" w:rsidRDefault="002817DE">
      <w:pPr>
        <w:pStyle w:val="NormalWeb"/>
        <w:widowControl/>
        <w:spacing w:beforeAutospacing="0" w:afterAutospacing="0" w:line="520" w:lineRule="exact"/>
        <w:ind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（六）因不可抗力因素影响本次引进有关程序、步骤、要求等可能作出相应调整，届时将在指定网站发布相关公告，请应聘人员随时关注。</w:t>
      </w:r>
      <w:r>
        <w:rPr>
          <w:rFonts w:ascii="FangSong_GB2312" w:eastAsia="FangSong_GB2312" w:hAnsi="FangSong_GB2312" w:cs="FangSong_GB2312"/>
          <w:sz w:val="32"/>
          <w:szCs w:val="32"/>
          <w:shd w:val="clear" w:color="auto" w:fill="FFFFFF"/>
        </w:rPr>
        <w:t> </w:t>
      </w:r>
    </w:p>
    <w:p w:rsidR="002817DE" w:rsidRDefault="002817DE">
      <w:pPr>
        <w:pStyle w:val="NormalWeb"/>
        <w:widowControl/>
        <w:spacing w:beforeAutospacing="0" w:afterAutospacing="0" w:line="52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（七）本方案由公</w:t>
      </w:r>
      <w:r>
        <w:rPr>
          <w:rFonts w:ascii="FangSong_GB2312" w:eastAsia="FangSong_GB2312" w:hAnsi="FangSong_GB2312" w:cs="FangSong_GB2312" w:hint="eastAsia"/>
          <w:kern w:val="2"/>
          <w:sz w:val="32"/>
          <w:szCs w:val="32"/>
        </w:rPr>
        <w:t>开招聘和人才引进工作领导小组</w:t>
      </w:r>
      <w:r>
        <w:rPr>
          <w:rFonts w:ascii="FangSong_GB2312" w:eastAsia="FangSong_GB2312" w:hAnsi="FangSong_GB2312" w:cs="FangSong_GB2312" w:hint="eastAsia"/>
          <w:sz w:val="32"/>
          <w:szCs w:val="32"/>
          <w:shd w:val="clear" w:color="auto" w:fill="FFFFFF"/>
        </w:rPr>
        <w:t>负责解释</w:t>
      </w:r>
      <w:r>
        <w:rPr>
          <w:rFonts w:ascii="FangSong_GB2312" w:eastAsia="FangSong_GB2312" w:hAnsi="FangSong_GB2312" w:cs="FangSong_GB2312"/>
          <w:sz w:val="32"/>
          <w:szCs w:val="32"/>
          <w:shd w:val="clear" w:color="auto" w:fill="FFFFFF"/>
        </w:rPr>
        <w:t>,</w:t>
      </w:r>
      <w:r>
        <w:rPr>
          <w:rFonts w:ascii="FangSong_GB2312" w:eastAsia="FangSong_GB2312" w:hAnsi="FangSong_GB2312" w:cs="FangSong_GB2312" w:hint="eastAsia"/>
          <w:sz w:val="32"/>
          <w:szCs w:val="32"/>
          <w:shd w:val="clear" w:color="auto" w:fill="FFFFFF"/>
        </w:rPr>
        <w:t>其他未尽事宜按照引进相关规定由公</w:t>
      </w:r>
      <w:r>
        <w:rPr>
          <w:rFonts w:ascii="FangSong_GB2312" w:eastAsia="FangSong_GB2312" w:hAnsi="FangSong_GB2312" w:cs="FangSong_GB2312" w:hint="eastAsia"/>
          <w:kern w:val="2"/>
          <w:sz w:val="32"/>
          <w:szCs w:val="32"/>
        </w:rPr>
        <w:t>开招聘和人才引进工作领导小组</w:t>
      </w:r>
      <w:r>
        <w:rPr>
          <w:rFonts w:ascii="FangSong_GB2312" w:eastAsia="FangSong_GB2312" w:hAnsi="FangSong_GB2312" w:cs="FangSong_GB2312" w:hint="eastAsia"/>
          <w:sz w:val="32"/>
          <w:szCs w:val="32"/>
          <w:shd w:val="clear" w:color="auto" w:fill="FFFFFF"/>
        </w:rPr>
        <w:t>研究确定。</w:t>
      </w:r>
      <w:r>
        <w:rPr>
          <w:rFonts w:ascii="FangSong_GB2312" w:eastAsia="FangSong_GB2312" w:hAnsi="FangSong_GB2312" w:cs="FangSong_GB2312"/>
          <w:sz w:val="32"/>
          <w:szCs w:val="32"/>
          <w:shd w:val="clear" w:color="auto" w:fill="FFFFFF"/>
        </w:rPr>
        <w:t> </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黑体" w:eastAsia="黑体" w:hAnsi="黑体" w:cs="黑体" w:hint="eastAsia"/>
          <w:sz w:val="32"/>
          <w:szCs w:val="32"/>
          <w:shd w:val="clear" w:color="auto" w:fill="FFFFFF"/>
        </w:rPr>
        <w:t>六、咨询和监督电话</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咨询电话：</w:t>
      </w:r>
      <w:r>
        <w:rPr>
          <w:rFonts w:ascii="FangSong_GB2312" w:eastAsia="FangSong_GB2312" w:hAnsi="FangSong_GB2312" w:cs="FangSong_GB2312"/>
          <w:sz w:val="32"/>
          <w:szCs w:val="32"/>
        </w:rPr>
        <w:t>0477-3875250</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监督电话：</w:t>
      </w:r>
      <w:r>
        <w:rPr>
          <w:rFonts w:ascii="FangSong_GB2312" w:eastAsia="FangSong_GB2312" w:hAnsi="FangSong_GB2312" w:cs="FangSong_GB2312"/>
          <w:sz w:val="32"/>
          <w:szCs w:val="32"/>
        </w:rPr>
        <w:t>0477-3875258</w:t>
      </w:r>
    </w:p>
    <w:p w:rsidR="002817DE" w:rsidRDefault="002817DE">
      <w:pPr>
        <w:spacing w:line="52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受理时间：工作日</w:t>
      </w:r>
      <w:r>
        <w:rPr>
          <w:rFonts w:ascii="FangSong_GB2312" w:eastAsia="FangSong_GB2312" w:hAnsi="FangSong_GB2312" w:cs="FangSong_GB2312"/>
          <w:sz w:val="32"/>
          <w:szCs w:val="32"/>
        </w:rPr>
        <w:t> </w:t>
      </w:r>
      <w:r>
        <w:rPr>
          <w:rFonts w:ascii="FangSong_GB2312" w:eastAsia="FangSong_GB2312" w:hAnsi="FangSong_GB2312" w:cs="FangSong_GB2312" w:hint="eastAsia"/>
          <w:sz w:val="32"/>
          <w:szCs w:val="32"/>
        </w:rPr>
        <w:t>上午</w:t>
      </w:r>
      <w:r>
        <w:rPr>
          <w:rFonts w:ascii="FangSong_GB2312" w:eastAsia="FangSong_GB2312" w:hAnsi="FangSong_GB2312" w:cs="FangSong_GB2312"/>
          <w:sz w:val="32"/>
          <w:szCs w:val="32"/>
        </w:rPr>
        <w:t>09:00-11:30 </w:t>
      </w:r>
      <w:r>
        <w:rPr>
          <w:rFonts w:ascii="FangSong_GB2312" w:eastAsia="FangSong_GB2312" w:hAnsi="FangSong_GB2312" w:cs="FangSong_GB2312" w:hint="eastAsia"/>
          <w:sz w:val="32"/>
          <w:szCs w:val="32"/>
        </w:rPr>
        <w:t>，下午</w:t>
      </w:r>
      <w:r>
        <w:rPr>
          <w:rFonts w:ascii="FangSong_GB2312" w:eastAsia="FangSong_GB2312" w:hAnsi="FangSong_GB2312" w:cs="FangSong_GB2312"/>
          <w:sz w:val="32"/>
          <w:szCs w:val="32"/>
        </w:rPr>
        <w:t>3:30-6:00 </w:t>
      </w:r>
    </w:p>
    <w:p w:rsidR="002817DE" w:rsidRDefault="002817DE">
      <w:pPr>
        <w:spacing w:line="520" w:lineRule="exact"/>
        <w:ind w:firstLineChars="200" w:firstLine="640"/>
        <w:rPr>
          <w:rFonts w:ascii="FangSong_GB2312" w:eastAsia="FangSong_GB2312" w:hAnsi="FangSong_GB2312" w:cs="FangSong_GB2312"/>
          <w:sz w:val="32"/>
          <w:szCs w:val="32"/>
        </w:rPr>
      </w:pPr>
    </w:p>
    <w:p w:rsidR="002817DE" w:rsidRDefault="002817DE">
      <w:pPr>
        <w:spacing w:line="520" w:lineRule="exact"/>
        <w:ind w:leftChars="304" w:left="1598" w:hangingChars="300" w:hanging="96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附件：《鄂尔多斯市杭锦旗</w:t>
      </w: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年民兵军事训练基地公开引进</w:t>
      </w: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名专业技术人员岗位表》</w:t>
      </w:r>
    </w:p>
    <w:p w:rsidR="002817DE" w:rsidRDefault="002817DE">
      <w:pPr>
        <w:pStyle w:val="PlainText"/>
        <w:spacing w:line="520" w:lineRule="exact"/>
        <w:ind w:firstLineChars="0" w:firstLine="0"/>
      </w:pPr>
    </w:p>
    <w:p w:rsidR="002817DE" w:rsidRDefault="002817DE">
      <w:pPr>
        <w:pStyle w:val="PlainText"/>
        <w:spacing w:line="520" w:lineRule="exact"/>
        <w:ind w:firstLineChars="0" w:firstLine="0"/>
      </w:pPr>
    </w:p>
    <w:p w:rsidR="002817DE" w:rsidRDefault="002817DE">
      <w:pPr>
        <w:pStyle w:val="BodyText"/>
        <w:spacing w:line="520" w:lineRule="exact"/>
        <w:jc w:val="right"/>
      </w:pPr>
      <w:r>
        <w:rPr>
          <w:rFonts w:ascii="FangSong_GB2312" w:eastAsia="FangSong_GB2312" w:hAnsi="FangSong_GB2312" w:cs="FangSong_GB2312"/>
          <w:szCs w:val="32"/>
        </w:rPr>
        <w:t xml:space="preserve"> </w:t>
      </w:r>
      <w:r>
        <w:rPr>
          <w:rFonts w:ascii="FangSong_GB2312" w:eastAsia="FangSong_GB2312" w:hAnsi="FangSong_GB2312" w:cs="FangSong_GB2312" w:hint="eastAsia"/>
          <w:kern w:val="2"/>
          <w:szCs w:val="32"/>
        </w:rPr>
        <w:t>杭锦旗公开招聘和人才引进工作领导小组办公室</w:t>
      </w:r>
    </w:p>
    <w:p w:rsidR="002817DE" w:rsidRDefault="002817DE">
      <w:pPr>
        <w:spacing w:line="520" w:lineRule="exact"/>
        <w:ind w:firstLineChars="1300" w:firstLine="4160"/>
        <w:jc w:val="left"/>
        <w:rPr>
          <w:rFonts w:ascii="FangSong_GB2312" w:eastAsia="FangSong_GB2312" w:hAnsi="FangSong_GB2312" w:cs="FangSong_GB2312"/>
          <w:sz w:val="32"/>
          <w:szCs w:val="32"/>
        </w:rPr>
      </w:pPr>
      <w:smartTag w:uri="urn:schemas-microsoft-com:office:smarttags" w:element="chsdate">
        <w:smartTagPr>
          <w:attr w:name="IsROCDate" w:val="False"/>
          <w:attr w:name="IsLunarDate" w:val="False"/>
          <w:attr w:name="Day" w:val="14"/>
          <w:attr w:name="Month" w:val="7"/>
          <w:attr w:name="Year" w:val="2024"/>
        </w:smartTagPr>
        <w:r>
          <w:rPr>
            <w:rFonts w:ascii="FangSong_GB2312" w:eastAsia="FangSong_GB2312" w:hAnsi="FangSong_GB2312" w:cs="FangSong_GB2312"/>
            <w:sz w:val="32"/>
            <w:szCs w:val="32"/>
          </w:rPr>
          <w:t>2024</w:t>
        </w:r>
        <w:r>
          <w:rPr>
            <w:rFonts w:ascii="FangSong_GB2312" w:eastAsia="FangSong_GB2312" w:hAnsi="FangSong_GB2312" w:cs="FangSong_GB2312" w:hint="eastAsia"/>
            <w:sz w:val="32"/>
            <w:szCs w:val="32"/>
          </w:rPr>
          <w:t>年</w:t>
        </w:r>
        <w:r>
          <w:rPr>
            <w:rFonts w:ascii="FangSong_GB2312" w:eastAsia="FangSong_GB2312" w:hAnsi="FangSong_GB2312" w:cs="FangSong_GB2312"/>
            <w:sz w:val="32"/>
            <w:szCs w:val="32"/>
          </w:rPr>
          <w:t>7</w:t>
        </w:r>
        <w:r>
          <w:rPr>
            <w:rFonts w:ascii="FangSong_GB2312" w:eastAsia="FangSong_GB2312" w:hAnsi="FangSong_GB2312" w:cs="FangSong_GB2312" w:hint="eastAsia"/>
            <w:sz w:val="32"/>
            <w:szCs w:val="32"/>
          </w:rPr>
          <w:t>月</w:t>
        </w:r>
        <w:r>
          <w:rPr>
            <w:rFonts w:ascii="FangSong_GB2312" w:eastAsia="FangSong_GB2312" w:hAnsi="FangSong_GB2312" w:cs="FangSong_GB2312"/>
            <w:sz w:val="32"/>
            <w:szCs w:val="32"/>
          </w:rPr>
          <w:t>14</w:t>
        </w:r>
        <w:r>
          <w:rPr>
            <w:rFonts w:ascii="FangSong_GB2312" w:eastAsia="FangSong_GB2312" w:hAnsi="FangSong_GB2312" w:cs="FangSong_GB2312" w:hint="eastAsia"/>
            <w:sz w:val="32"/>
            <w:szCs w:val="32"/>
          </w:rPr>
          <w:t>日</w:t>
        </w:r>
      </w:smartTag>
    </w:p>
    <w:p w:rsidR="002817DE" w:rsidRDefault="002817DE">
      <w:pPr>
        <w:spacing w:line="520" w:lineRule="exact"/>
        <w:ind w:firstLineChars="1500" w:firstLine="4800"/>
        <w:rPr>
          <w:rFonts w:ascii="FangSong_GB2312" w:eastAsia="FangSong_GB2312" w:hAnsi="FangSong_GB2312" w:cs="FangSong_GB2312"/>
          <w:sz w:val="32"/>
          <w:szCs w:val="32"/>
        </w:rPr>
      </w:pPr>
    </w:p>
    <w:p w:rsidR="002817DE" w:rsidRDefault="002817DE">
      <w:pPr>
        <w:spacing w:line="520" w:lineRule="exact"/>
        <w:ind w:firstLineChars="1500" w:firstLine="4800"/>
        <w:rPr>
          <w:rFonts w:ascii="FangSong_GB2312" w:eastAsia="FangSong_GB2312" w:hAnsi="FangSong_GB2312" w:cs="FangSong_GB2312"/>
          <w:sz w:val="32"/>
          <w:szCs w:val="32"/>
        </w:rPr>
      </w:pPr>
    </w:p>
    <w:p w:rsidR="002817DE" w:rsidRDefault="002817DE">
      <w:pPr>
        <w:spacing w:line="520" w:lineRule="exact"/>
        <w:ind w:firstLineChars="1500" w:firstLine="4800"/>
        <w:rPr>
          <w:rFonts w:ascii="FangSong_GB2312" w:eastAsia="FangSong_GB2312" w:hAnsi="FangSong_GB2312" w:cs="FangSong_GB2312"/>
          <w:sz w:val="32"/>
          <w:szCs w:val="32"/>
        </w:rPr>
      </w:pPr>
    </w:p>
    <w:p w:rsidR="002817DE" w:rsidRDefault="002817DE">
      <w:pPr>
        <w:spacing w:line="520" w:lineRule="exact"/>
        <w:ind w:firstLineChars="1500" w:firstLine="4800"/>
        <w:rPr>
          <w:rFonts w:ascii="FangSong_GB2312" w:eastAsia="FangSong_GB2312" w:hAnsi="FangSong_GB2312" w:cs="FangSong_GB2312"/>
          <w:sz w:val="32"/>
          <w:szCs w:val="32"/>
        </w:rPr>
      </w:pPr>
    </w:p>
    <w:p w:rsidR="002817DE" w:rsidRDefault="002817DE">
      <w:pPr>
        <w:spacing w:line="520" w:lineRule="exact"/>
        <w:ind w:firstLineChars="1500" w:firstLine="4800"/>
        <w:rPr>
          <w:rFonts w:ascii="FangSong_GB2312" w:eastAsia="FangSong_GB2312" w:hAnsi="FangSong_GB2312" w:cs="FangSong_GB2312"/>
          <w:sz w:val="32"/>
          <w:szCs w:val="32"/>
        </w:rPr>
      </w:pPr>
    </w:p>
    <w:p w:rsidR="002817DE" w:rsidRDefault="002817DE">
      <w:pPr>
        <w:spacing w:line="520" w:lineRule="exact"/>
        <w:ind w:firstLineChars="1500" w:firstLine="4800"/>
        <w:rPr>
          <w:rFonts w:ascii="FangSong_GB2312" w:eastAsia="FangSong_GB2312" w:hAnsi="FangSong_GB2312" w:cs="FangSong_GB2312"/>
          <w:sz w:val="32"/>
          <w:szCs w:val="32"/>
        </w:rPr>
      </w:pPr>
    </w:p>
    <w:p w:rsidR="002817DE" w:rsidRDefault="002817DE">
      <w:pPr>
        <w:spacing w:line="520" w:lineRule="exact"/>
        <w:rPr>
          <w:rFonts w:ascii="FangSong_GB2312" w:eastAsia="FangSong_GB2312" w:hAnsi="FangSong_GB2312" w:cs="FangSong_GB2312"/>
          <w:sz w:val="32"/>
          <w:szCs w:val="32"/>
        </w:rPr>
      </w:pPr>
    </w:p>
    <w:p w:rsidR="002817DE" w:rsidRDefault="002817DE">
      <w:pPr>
        <w:spacing w:line="520" w:lineRule="exact"/>
        <w:rPr>
          <w:rFonts w:ascii="FangSong_GB2312" w:eastAsia="FangSong_GB2312" w:hAnsi="FangSong_GB2312" w:cs="FangSong_GB2312"/>
          <w:sz w:val="32"/>
          <w:szCs w:val="32"/>
        </w:rPr>
      </w:pPr>
    </w:p>
    <w:p w:rsidR="002817DE" w:rsidRDefault="002817DE">
      <w:pPr>
        <w:spacing w:line="520" w:lineRule="exact"/>
        <w:ind w:firstLineChars="1300" w:firstLine="4160"/>
        <w:rPr>
          <w:rFonts w:ascii="FangSong_GB2312" w:eastAsia="FangSong_GB2312" w:hAnsi="FangSong_GB2312" w:cs="FangSong_GB2312"/>
          <w:sz w:val="32"/>
          <w:szCs w:val="32"/>
        </w:rPr>
      </w:pPr>
    </w:p>
    <w:p w:rsidR="002817DE" w:rsidRDefault="002817DE">
      <w:pPr>
        <w:spacing w:line="520" w:lineRule="exact"/>
        <w:ind w:firstLineChars="1300" w:firstLine="4160"/>
        <w:rPr>
          <w:rFonts w:ascii="FangSong_GB2312" w:eastAsia="FangSong_GB2312" w:hAnsi="FangSong_GB2312" w:cs="FangSong_GB2312"/>
          <w:sz w:val="32"/>
          <w:szCs w:val="32"/>
        </w:rPr>
      </w:pPr>
    </w:p>
    <w:p w:rsidR="002817DE" w:rsidRDefault="002817DE">
      <w:pPr>
        <w:spacing w:line="520" w:lineRule="exact"/>
        <w:ind w:firstLineChars="1300" w:firstLine="4160"/>
        <w:rPr>
          <w:rFonts w:ascii="FangSong_GB2312" w:eastAsia="FangSong_GB2312" w:hAnsi="FangSong_GB2312" w:cs="FangSong_GB2312"/>
          <w:sz w:val="32"/>
          <w:szCs w:val="32"/>
        </w:rPr>
      </w:pPr>
    </w:p>
    <w:p w:rsidR="002817DE" w:rsidRDefault="002817DE">
      <w:pPr>
        <w:spacing w:line="520" w:lineRule="exact"/>
        <w:ind w:firstLineChars="1300" w:firstLine="4160"/>
        <w:rPr>
          <w:rFonts w:ascii="FangSong_GB2312" w:eastAsia="FangSong_GB2312" w:hAnsi="FangSong_GB2312" w:cs="FangSong_GB2312"/>
          <w:sz w:val="32"/>
          <w:szCs w:val="32"/>
        </w:rPr>
      </w:pPr>
    </w:p>
    <w:p w:rsidR="002817DE" w:rsidRDefault="002817DE">
      <w:pPr>
        <w:spacing w:line="520" w:lineRule="exact"/>
        <w:ind w:firstLineChars="1300" w:firstLine="4160"/>
        <w:rPr>
          <w:rFonts w:ascii="FangSong_GB2312" w:eastAsia="FangSong_GB2312" w:hAnsi="FangSong_GB2312" w:cs="FangSong_GB2312"/>
          <w:sz w:val="32"/>
          <w:szCs w:val="32"/>
        </w:rPr>
      </w:pPr>
    </w:p>
    <w:p w:rsidR="002817DE" w:rsidRDefault="002817DE">
      <w:pPr>
        <w:spacing w:line="520" w:lineRule="exact"/>
        <w:rPr>
          <w:rFonts w:ascii="FangSong_GB2312" w:eastAsia="FangSong_GB2312" w:hAnsi="FangSong_GB2312" w:cs="FangSong_GB2312"/>
          <w:sz w:val="32"/>
          <w:szCs w:val="32"/>
        </w:rPr>
      </w:pPr>
    </w:p>
    <w:p w:rsidR="002817DE" w:rsidRDefault="002817DE">
      <w:pPr>
        <w:rPr>
          <w:rFonts w:ascii="FangSong_GB2312" w:eastAsia="FangSong_GB2312" w:hAnsi="FangSong_GB2312" w:cs="FangSong_GB2312"/>
          <w:sz w:val="32"/>
          <w:szCs w:val="32"/>
        </w:rPr>
      </w:pPr>
    </w:p>
    <w:p w:rsidR="002817DE" w:rsidRDefault="002817DE">
      <w:pPr>
        <w:rPr>
          <w:rFonts w:ascii="FangSong_GB2312" w:eastAsia="FangSong_GB2312" w:hAnsi="FangSong_GB2312" w:cs="FangSong_GB2312"/>
          <w:sz w:val="32"/>
          <w:szCs w:val="32"/>
        </w:rPr>
      </w:pPr>
      <w:r w:rsidRPr="003740E6">
        <w:rPr>
          <w:rFonts w:ascii="FangSong_GB2312" w:eastAsia="FangSong_GB2312" w:hAnsi="FangSong_GB2312" w:cs="FangSong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附件：鄂尔多斯市杭锦旗2024年杭锦旗民兵军事训练基地公开引进1名专业技术人员岗位表_需求" style="width:714.75pt;height:261.75pt;rotation:-90;visibility:visible">
            <v:imagedata r:id="rId7" o:title=""/>
          </v:shape>
        </w:pict>
      </w:r>
    </w:p>
    <w:sectPr w:rsidR="002817DE" w:rsidSect="00FA4C9D">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7DE" w:rsidRDefault="002817DE">
      <w:r>
        <w:separator/>
      </w:r>
    </w:p>
  </w:endnote>
  <w:endnote w:type="continuationSeparator" w:id="0">
    <w:p w:rsidR="002817DE" w:rsidRDefault="00281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00000003" w:usb1="08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FangSong_GB2312">
    <w:panose1 w:val="02010609060101010101"/>
    <w:charset w:val="00"/>
    <w:family w:val="modern"/>
    <w:notTrueType/>
    <w:pitch w:val="fixed"/>
    <w:sig w:usb0="00000003" w:usb1="00000000" w:usb2="00000000" w:usb3="00000000" w:csb0="00000001"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DE" w:rsidRDefault="002817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DE" w:rsidRDefault="002817DE">
    <w:pPr>
      <w:tabs>
        <w:tab w:val="center" w:pos="4153"/>
        <w:tab w:val="right" w:pos="8306"/>
      </w:tabs>
      <w:snapToGrid w:val="0"/>
      <w:rPr>
        <w:rFonts w:hAnsi="Times New Roman"/>
        <w:sz w:val="18"/>
      </w:rPr>
    </w:pPr>
    <w:r>
      <w:rPr>
        <w:noProof/>
      </w:rPr>
      <w:pict>
        <v:shapetype id="_x0000_t202" coordsize="21600,21600" o:spt="202" path="m,l,21600r21600,l21600,xe">
          <v:stroke joinstyle="miter"/>
          <v:path gradientshapeok="t" o:connecttype="rect"/>
        </v:shapetype>
        <v:shape id="文本框 19" o:spid="_x0000_s2049" type="#_x0000_t202" style="position:absolute;left:0;text-align:left;margin-left:104pt;margin-top:0;width:2in;height:2in;z-index:251660288;mso-wrap-style:none;mso-position-horizontal:outside;mso-position-horizontal-relative:margin" filled="f" stroked="f" strokeweight=".5pt">
          <v:textbox style="mso-fit-shape-to-text:t" inset="0,0,0,0">
            <w:txbxContent>
              <w:p w:rsidR="002817DE" w:rsidRDefault="002817DE">
                <w:pPr>
                  <w:pStyle w:val="Footer"/>
                </w:pPr>
                <w:r w:rsidRPr="003740E6">
                  <w:rPr>
                    <w:rFonts w:ascii="宋体" w:cs="宋体"/>
                    <w:color w:val="000000"/>
                    <w:sz w:val="28"/>
                    <w:szCs w:val="28"/>
                  </w:rPr>
                  <w:fldChar w:fldCharType="begin"/>
                </w:r>
                <w:r w:rsidRPr="003740E6">
                  <w:rPr>
                    <w:rFonts w:ascii="宋体" w:cs="宋体"/>
                    <w:color w:val="000000"/>
                    <w:sz w:val="28"/>
                    <w:szCs w:val="28"/>
                  </w:rPr>
                  <w:instrText xml:space="preserve"> PAGE  \* MERGEFORMAT </w:instrText>
                </w:r>
                <w:r w:rsidRPr="003740E6">
                  <w:rPr>
                    <w:rFonts w:ascii="宋体" w:cs="宋体"/>
                    <w:color w:val="000000"/>
                    <w:sz w:val="28"/>
                    <w:szCs w:val="28"/>
                  </w:rPr>
                  <w:fldChar w:fldCharType="separate"/>
                </w:r>
                <w:r>
                  <w:rPr>
                    <w:rFonts w:ascii="宋体" w:cs="宋体"/>
                    <w:noProof/>
                    <w:color w:val="000000"/>
                    <w:sz w:val="28"/>
                    <w:szCs w:val="28"/>
                  </w:rPr>
                  <w:t>- 12 -</w:t>
                </w:r>
                <w:r w:rsidRPr="003740E6">
                  <w:rPr>
                    <w:rFonts w:ascii="宋体" w:cs="宋体"/>
                    <w:color w:val="000000"/>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DE" w:rsidRDefault="002817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7DE" w:rsidRDefault="002817DE">
      <w:r>
        <w:separator/>
      </w:r>
    </w:p>
  </w:footnote>
  <w:footnote w:type="continuationSeparator" w:id="0">
    <w:p w:rsidR="002817DE" w:rsidRDefault="00281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DE" w:rsidRDefault="002817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DE" w:rsidRDefault="002817DE" w:rsidP="000C46FE">
    <w:pPr>
      <w:tabs>
        <w:tab w:val="center" w:pos="4153"/>
        <w:tab w:val="right" w:pos="8306"/>
      </w:tabs>
      <w:snapToGrid w:val="0"/>
      <w:jc w:val="center"/>
      <w:rPr>
        <w:rFonts w:hAnsi="Times New Roman"/>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DE" w:rsidRDefault="002817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RkMmQ5MzE3YzE2ZTg5MGNmNjY3YzQ0YjFiODA4ODAifQ=="/>
  </w:docVars>
  <w:rsids>
    <w:rsidRoot w:val="00FA4C9D"/>
    <w:rsid w:val="000C46FE"/>
    <w:rsid w:val="002817DE"/>
    <w:rsid w:val="003740E6"/>
    <w:rsid w:val="006F4ACE"/>
    <w:rsid w:val="008322BB"/>
    <w:rsid w:val="00982BDD"/>
    <w:rsid w:val="00FA4C9D"/>
    <w:rsid w:val="01017684"/>
    <w:rsid w:val="01410FA7"/>
    <w:rsid w:val="01766EFE"/>
    <w:rsid w:val="017B1BDF"/>
    <w:rsid w:val="01826C6E"/>
    <w:rsid w:val="036A05D8"/>
    <w:rsid w:val="03C24CF7"/>
    <w:rsid w:val="046D4363"/>
    <w:rsid w:val="04781A0B"/>
    <w:rsid w:val="04C64E6C"/>
    <w:rsid w:val="05014672"/>
    <w:rsid w:val="0571665B"/>
    <w:rsid w:val="072E0AA7"/>
    <w:rsid w:val="07E55609"/>
    <w:rsid w:val="0808032A"/>
    <w:rsid w:val="082216E1"/>
    <w:rsid w:val="08940DDD"/>
    <w:rsid w:val="0A5025CE"/>
    <w:rsid w:val="0B1F372A"/>
    <w:rsid w:val="0B487913"/>
    <w:rsid w:val="0B642F6C"/>
    <w:rsid w:val="0C300E1D"/>
    <w:rsid w:val="0C4F74F5"/>
    <w:rsid w:val="0F87169C"/>
    <w:rsid w:val="0FF22FB9"/>
    <w:rsid w:val="10D80522"/>
    <w:rsid w:val="110A7E8F"/>
    <w:rsid w:val="113D59D7"/>
    <w:rsid w:val="114059C9"/>
    <w:rsid w:val="115E7CF3"/>
    <w:rsid w:val="11D54941"/>
    <w:rsid w:val="12456209"/>
    <w:rsid w:val="12A1256E"/>
    <w:rsid w:val="13C9419C"/>
    <w:rsid w:val="14E54E9B"/>
    <w:rsid w:val="153948C3"/>
    <w:rsid w:val="15517AC3"/>
    <w:rsid w:val="157B57FF"/>
    <w:rsid w:val="16B5089D"/>
    <w:rsid w:val="171546C6"/>
    <w:rsid w:val="17F91F2D"/>
    <w:rsid w:val="18043AF2"/>
    <w:rsid w:val="1840063A"/>
    <w:rsid w:val="18E40848"/>
    <w:rsid w:val="192112DE"/>
    <w:rsid w:val="19AB176E"/>
    <w:rsid w:val="1BBD091F"/>
    <w:rsid w:val="1BCD48DA"/>
    <w:rsid w:val="1BF34341"/>
    <w:rsid w:val="1BF81957"/>
    <w:rsid w:val="1C150C9A"/>
    <w:rsid w:val="1C463AB5"/>
    <w:rsid w:val="1CD35F20"/>
    <w:rsid w:val="1E043B06"/>
    <w:rsid w:val="1E3E39E6"/>
    <w:rsid w:val="1E7B23CC"/>
    <w:rsid w:val="1EE8318A"/>
    <w:rsid w:val="1F082106"/>
    <w:rsid w:val="1F494278"/>
    <w:rsid w:val="1F5F3A9B"/>
    <w:rsid w:val="1FF42436"/>
    <w:rsid w:val="203767C6"/>
    <w:rsid w:val="207601FC"/>
    <w:rsid w:val="20D12947"/>
    <w:rsid w:val="22657F93"/>
    <w:rsid w:val="22AF4D3A"/>
    <w:rsid w:val="22FA0CB8"/>
    <w:rsid w:val="23566EF6"/>
    <w:rsid w:val="23607DE2"/>
    <w:rsid w:val="23B720F8"/>
    <w:rsid w:val="23F32A04"/>
    <w:rsid w:val="245872B7"/>
    <w:rsid w:val="25CA30F9"/>
    <w:rsid w:val="26310B86"/>
    <w:rsid w:val="27C5542E"/>
    <w:rsid w:val="27E9484A"/>
    <w:rsid w:val="28535ACB"/>
    <w:rsid w:val="286A598B"/>
    <w:rsid w:val="298A16AE"/>
    <w:rsid w:val="2AD4533E"/>
    <w:rsid w:val="2BC74EA2"/>
    <w:rsid w:val="2C3F2C8B"/>
    <w:rsid w:val="2CAD22EA"/>
    <w:rsid w:val="2CFF066C"/>
    <w:rsid w:val="2CFF241A"/>
    <w:rsid w:val="2D8C1F00"/>
    <w:rsid w:val="2E13617D"/>
    <w:rsid w:val="2E642E7C"/>
    <w:rsid w:val="2F3C1703"/>
    <w:rsid w:val="2F5B602D"/>
    <w:rsid w:val="2F656419"/>
    <w:rsid w:val="2FAB5BE8"/>
    <w:rsid w:val="301663F8"/>
    <w:rsid w:val="308275EA"/>
    <w:rsid w:val="30FC66DE"/>
    <w:rsid w:val="31801F57"/>
    <w:rsid w:val="328E671A"/>
    <w:rsid w:val="32B55A55"/>
    <w:rsid w:val="335A65FC"/>
    <w:rsid w:val="339733AC"/>
    <w:rsid w:val="33AB7807"/>
    <w:rsid w:val="34C031F2"/>
    <w:rsid w:val="34F33234"/>
    <w:rsid w:val="34FD1935"/>
    <w:rsid w:val="356B252F"/>
    <w:rsid w:val="35B30E9F"/>
    <w:rsid w:val="35C97A69"/>
    <w:rsid w:val="35CC1533"/>
    <w:rsid w:val="35DE52C2"/>
    <w:rsid w:val="35E52AF5"/>
    <w:rsid w:val="36A95927"/>
    <w:rsid w:val="36D93CDC"/>
    <w:rsid w:val="37503F9E"/>
    <w:rsid w:val="37617167"/>
    <w:rsid w:val="37922808"/>
    <w:rsid w:val="37DA5F5D"/>
    <w:rsid w:val="387B25A6"/>
    <w:rsid w:val="38BD38B5"/>
    <w:rsid w:val="39070FD4"/>
    <w:rsid w:val="393C6ED0"/>
    <w:rsid w:val="39703A73"/>
    <w:rsid w:val="3A02683C"/>
    <w:rsid w:val="3A123348"/>
    <w:rsid w:val="3B1D6CAE"/>
    <w:rsid w:val="3C495460"/>
    <w:rsid w:val="3D385C00"/>
    <w:rsid w:val="3DAD69DE"/>
    <w:rsid w:val="3EAE376D"/>
    <w:rsid w:val="3EB70DA6"/>
    <w:rsid w:val="3EC34540"/>
    <w:rsid w:val="3F094329"/>
    <w:rsid w:val="3F2870CC"/>
    <w:rsid w:val="40000171"/>
    <w:rsid w:val="400D3374"/>
    <w:rsid w:val="40A62E81"/>
    <w:rsid w:val="416C3A6D"/>
    <w:rsid w:val="41AE46E3"/>
    <w:rsid w:val="42336996"/>
    <w:rsid w:val="430F2F5F"/>
    <w:rsid w:val="4314078E"/>
    <w:rsid w:val="43360543"/>
    <w:rsid w:val="4427077C"/>
    <w:rsid w:val="445350CD"/>
    <w:rsid w:val="4475497C"/>
    <w:rsid w:val="44DC1567"/>
    <w:rsid w:val="45343151"/>
    <w:rsid w:val="454702B7"/>
    <w:rsid w:val="454D4212"/>
    <w:rsid w:val="45C046FE"/>
    <w:rsid w:val="461C16C9"/>
    <w:rsid w:val="464E0242"/>
    <w:rsid w:val="46936D62"/>
    <w:rsid w:val="46A3196D"/>
    <w:rsid w:val="479E66C5"/>
    <w:rsid w:val="494A36C3"/>
    <w:rsid w:val="49701D11"/>
    <w:rsid w:val="4A1B019F"/>
    <w:rsid w:val="4A2E5E38"/>
    <w:rsid w:val="4A4067C3"/>
    <w:rsid w:val="4A435BE4"/>
    <w:rsid w:val="4A9626E4"/>
    <w:rsid w:val="4B2D05F8"/>
    <w:rsid w:val="4B2E0642"/>
    <w:rsid w:val="4B4D6D1A"/>
    <w:rsid w:val="4BE156B5"/>
    <w:rsid w:val="4C46376A"/>
    <w:rsid w:val="4D2C27FB"/>
    <w:rsid w:val="4D467440"/>
    <w:rsid w:val="4D5D520F"/>
    <w:rsid w:val="4E11079B"/>
    <w:rsid w:val="4E531B79"/>
    <w:rsid w:val="4EE554BC"/>
    <w:rsid w:val="4F2F6737"/>
    <w:rsid w:val="4FF03827"/>
    <w:rsid w:val="502A762A"/>
    <w:rsid w:val="50E53551"/>
    <w:rsid w:val="510C6D30"/>
    <w:rsid w:val="523302EC"/>
    <w:rsid w:val="53066DDA"/>
    <w:rsid w:val="53446C55"/>
    <w:rsid w:val="53B10062"/>
    <w:rsid w:val="54063F0A"/>
    <w:rsid w:val="541827E2"/>
    <w:rsid w:val="55AC288F"/>
    <w:rsid w:val="56757125"/>
    <w:rsid w:val="56877B05"/>
    <w:rsid w:val="573E7E5F"/>
    <w:rsid w:val="57904CC8"/>
    <w:rsid w:val="57D32355"/>
    <w:rsid w:val="58753107"/>
    <w:rsid w:val="598356A6"/>
    <w:rsid w:val="59A65848"/>
    <w:rsid w:val="59D6612D"/>
    <w:rsid w:val="5A3F0176"/>
    <w:rsid w:val="5A5359CF"/>
    <w:rsid w:val="5A821E11"/>
    <w:rsid w:val="5AF84F5E"/>
    <w:rsid w:val="5B37709F"/>
    <w:rsid w:val="5BB57FC4"/>
    <w:rsid w:val="5C11169E"/>
    <w:rsid w:val="5C6043D4"/>
    <w:rsid w:val="5D186A5C"/>
    <w:rsid w:val="5D810AA5"/>
    <w:rsid w:val="5F20741E"/>
    <w:rsid w:val="5F864151"/>
    <w:rsid w:val="5FA83C80"/>
    <w:rsid w:val="5FCB612B"/>
    <w:rsid w:val="61FF0CA7"/>
    <w:rsid w:val="62AB0FE7"/>
    <w:rsid w:val="642D7E77"/>
    <w:rsid w:val="649410BE"/>
    <w:rsid w:val="64C23E7D"/>
    <w:rsid w:val="65A3484E"/>
    <w:rsid w:val="6639016F"/>
    <w:rsid w:val="66F44096"/>
    <w:rsid w:val="671309C0"/>
    <w:rsid w:val="67E660D5"/>
    <w:rsid w:val="682B3AE8"/>
    <w:rsid w:val="68582403"/>
    <w:rsid w:val="68701E42"/>
    <w:rsid w:val="68E63EB3"/>
    <w:rsid w:val="698A0B27"/>
    <w:rsid w:val="69C2134D"/>
    <w:rsid w:val="69E421A0"/>
    <w:rsid w:val="6A3F1ACC"/>
    <w:rsid w:val="6A9811DC"/>
    <w:rsid w:val="6A9C6F1F"/>
    <w:rsid w:val="6B260D00"/>
    <w:rsid w:val="6B59693F"/>
    <w:rsid w:val="6CB73B9C"/>
    <w:rsid w:val="6CCE56A6"/>
    <w:rsid w:val="6DBD1251"/>
    <w:rsid w:val="6DDE4050"/>
    <w:rsid w:val="6E1D2124"/>
    <w:rsid w:val="6E9028F6"/>
    <w:rsid w:val="6F132E2C"/>
    <w:rsid w:val="6F2319BD"/>
    <w:rsid w:val="6F814C24"/>
    <w:rsid w:val="6FBF72AC"/>
    <w:rsid w:val="701B2694"/>
    <w:rsid w:val="702A6D7B"/>
    <w:rsid w:val="71B11502"/>
    <w:rsid w:val="71C34D91"/>
    <w:rsid w:val="71F238C8"/>
    <w:rsid w:val="72077373"/>
    <w:rsid w:val="72556331"/>
    <w:rsid w:val="72B62B48"/>
    <w:rsid w:val="72D219E2"/>
    <w:rsid w:val="72DC7CE4"/>
    <w:rsid w:val="72DD1D1D"/>
    <w:rsid w:val="735008A6"/>
    <w:rsid w:val="73927111"/>
    <w:rsid w:val="73B10D49"/>
    <w:rsid w:val="746A26F5"/>
    <w:rsid w:val="75740EEC"/>
    <w:rsid w:val="75E758DC"/>
    <w:rsid w:val="7610472F"/>
    <w:rsid w:val="7619713D"/>
    <w:rsid w:val="76946CFC"/>
    <w:rsid w:val="775070C7"/>
    <w:rsid w:val="775A6197"/>
    <w:rsid w:val="783E33C3"/>
    <w:rsid w:val="796B3C0C"/>
    <w:rsid w:val="7A1544E0"/>
    <w:rsid w:val="7A49604F"/>
    <w:rsid w:val="7B3C1FC6"/>
    <w:rsid w:val="7C294CD9"/>
    <w:rsid w:val="7D5D078F"/>
    <w:rsid w:val="7DC213D6"/>
    <w:rsid w:val="7E3A462D"/>
    <w:rsid w:val="7F076C05"/>
    <w:rsid w:val="7F464CE8"/>
    <w:rsid w:val="7F6E54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semiHidden="0" w:uiPriority="10" w:unhideWhenUsed="0" w:qFormat="1"/>
    <w:lsdException w:name="Default Paragraph Font" w:locked="1" w:semiHidden="0" w:uiPriority="0" w:unhideWhenUsed="0"/>
    <w:lsdException w:name="Body Text" w:locked="1" w:semiHidden="0" w:uiPriority="0" w:unhideWhenUsed="0"/>
    <w:lsdException w:name="Subtitle" w:semiHidden="0" w:uiPriority="11" w:unhideWhenUsed="0" w:qFormat="1"/>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semiHidden="0" w:uiPriority="2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C9D"/>
    <w:pPr>
      <w:widowControl w:val="0"/>
      <w:jc w:val="both"/>
    </w:pPr>
    <w:rPr>
      <w:rFonts w:hAnsi="宋体"/>
      <w:kern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A4C9D"/>
    <w:rPr>
      <w:rFonts w:hAnsi="Times New Roman"/>
      <w:sz w:val="32"/>
    </w:rPr>
  </w:style>
  <w:style w:type="character" w:customStyle="1" w:styleId="BodyTextChar">
    <w:name w:val="Body Text Char"/>
    <w:basedOn w:val="DefaultParagraphFont"/>
    <w:link w:val="BodyText"/>
    <w:uiPriority w:val="99"/>
    <w:semiHidden/>
    <w:rsid w:val="00F77FCF"/>
    <w:rPr>
      <w:rFonts w:hAnsi="宋体"/>
      <w:kern w:val="0"/>
      <w:szCs w:val="20"/>
    </w:rPr>
  </w:style>
  <w:style w:type="paragraph" w:styleId="PlainText">
    <w:name w:val="Plain Text"/>
    <w:basedOn w:val="Normal"/>
    <w:link w:val="PlainTextChar"/>
    <w:uiPriority w:val="99"/>
    <w:rsid w:val="00FA4C9D"/>
    <w:pPr>
      <w:spacing w:line="560" w:lineRule="exact"/>
      <w:ind w:firstLineChars="200" w:firstLine="200"/>
    </w:pPr>
    <w:rPr>
      <w:rFonts w:ascii="宋体" w:eastAsia="FangSong_GB2312" w:hAnsi="Courier New"/>
      <w:kern w:val="2"/>
      <w:sz w:val="30"/>
      <w:szCs w:val="24"/>
    </w:rPr>
  </w:style>
  <w:style w:type="character" w:customStyle="1" w:styleId="PlainTextChar">
    <w:name w:val="Plain Text Char"/>
    <w:basedOn w:val="DefaultParagraphFont"/>
    <w:link w:val="PlainText"/>
    <w:uiPriority w:val="99"/>
    <w:semiHidden/>
    <w:rsid w:val="00F77FCF"/>
    <w:rPr>
      <w:rFonts w:ascii="宋体" w:hAnsi="Courier New" w:cs="Courier New"/>
      <w:kern w:val="0"/>
      <w:szCs w:val="21"/>
    </w:rPr>
  </w:style>
  <w:style w:type="paragraph" w:styleId="Footer">
    <w:name w:val="footer"/>
    <w:basedOn w:val="Normal"/>
    <w:link w:val="FooterChar"/>
    <w:uiPriority w:val="99"/>
    <w:rsid w:val="00FA4C9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F77FCF"/>
    <w:rPr>
      <w:rFonts w:hAnsi="宋体"/>
      <w:kern w:val="0"/>
      <w:sz w:val="18"/>
      <w:szCs w:val="18"/>
    </w:rPr>
  </w:style>
  <w:style w:type="paragraph" w:styleId="NormalWeb">
    <w:name w:val="Normal (Web)"/>
    <w:basedOn w:val="Normal"/>
    <w:uiPriority w:val="99"/>
    <w:rsid w:val="00FA4C9D"/>
    <w:pPr>
      <w:spacing w:beforeAutospacing="1" w:afterAutospacing="1"/>
      <w:jc w:val="left"/>
    </w:pPr>
    <w:rPr>
      <w:sz w:val="24"/>
    </w:rPr>
  </w:style>
  <w:style w:type="paragraph" w:styleId="BodyTextFirstIndent">
    <w:name w:val="Body Text First Indent"/>
    <w:basedOn w:val="Normal"/>
    <w:link w:val="BodyTextFirstIndentChar"/>
    <w:uiPriority w:val="99"/>
    <w:rsid w:val="00FA4C9D"/>
    <w:pPr>
      <w:ind w:firstLineChars="100" w:firstLine="420"/>
    </w:pPr>
  </w:style>
  <w:style w:type="character" w:customStyle="1" w:styleId="BodyTextFirstIndentChar">
    <w:name w:val="Body Text First Indent Char"/>
    <w:basedOn w:val="BodyTextChar"/>
    <w:link w:val="BodyTextFirstIndent"/>
    <w:uiPriority w:val="99"/>
    <w:semiHidden/>
    <w:rsid w:val="00F77FCF"/>
  </w:style>
  <w:style w:type="character" w:styleId="Strong">
    <w:name w:val="Strong"/>
    <w:basedOn w:val="DefaultParagraphFont"/>
    <w:uiPriority w:val="99"/>
    <w:qFormat/>
    <w:rsid w:val="00FA4C9D"/>
    <w:rPr>
      <w:rFonts w:cs="Times New Roman"/>
      <w:b/>
    </w:rPr>
  </w:style>
  <w:style w:type="character" w:styleId="Hyperlink">
    <w:name w:val="Hyperlink"/>
    <w:basedOn w:val="DefaultParagraphFont"/>
    <w:uiPriority w:val="99"/>
    <w:rsid w:val="00FA4C9D"/>
    <w:rPr>
      <w:rFonts w:cs="Times New Roman"/>
      <w:color w:val="0000FF"/>
      <w:u w:val="single"/>
    </w:rPr>
  </w:style>
  <w:style w:type="paragraph" w:customStyle="1" w:styleId="WPSOffice1">
    <w:name w:val="WPSOffice手动目录 1"/>
    <w:uiPriority w:val="99"/>
    <w:rsid w:val="00FA4C9D"/>
    <w:rPr>
      <w:rFonts w:ascii="Calibri" w:hAnsi="Calibri"/>
      <w:kern w:val="0"/>
      <w:sz w:val="20"/>
      <w:szCs w:val="20"/>
    </w:rPr>
  </w:style>
  <w:style w:type="paragraph" w:styleId="Header">
    <w:name w:val="header"/>
    <w:basedOn w:val="Normal"/>
    <w:link w:val="HeaderChar"/>
    <w:uiPriority w:val="99"/>
    <w:rsid w:val="000C46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77FCF"/>
    <w:rPr>
      <w:rFonts w:hAnsi="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mg.huatu.com/guoji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13</Pages>
  <Words>935</Words>
  <Characters>5336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2</cp:revision>
  <cp:lastPrinted>2024-07-14T07:20:00Z</cp:lastPrinted>
  <dcterms:created xsi:type="dcterms:W3CDTF">2024-04-29T01:35:00Z</dcterms:created>
  <dcterms:modified xsi:type="dcterms:W3CDTF">2024-07-14T10:28:00Z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C18EE13D12934143B894608CF3731BF1_13</vt:lpwstr>
  </property>
</Properties>
</file>