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bCs/>
          <w:spacing w:val="100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0"/>
        </w:rPr>
        <w:t>附件</w:t>
      </w:r>
      <w:r>
        <w:rPr>
          <w:rFonts w:hint="eastAsia" w:asciiTheme="minorEastAsia" w:hAnsiTheme="minorEastAsia"/>
          <w:b/>
          <w:bCs/>
          <w:spacing w:val="3"/>
          <w:kern w:val="0"/>
          <w:sz w:val="28"/>
          <w:szCs w:val="28"/>
          <w:fitText w:val="840" w:id="0"/>
          <w:lang w:val="en-US" w:eastAsia="zh-CN"/>
        </w:rPr>
        <w:t>3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1.均应到指定医院进行体检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</w:rPr>
        <w:t>，其它医疗单位的检查结果一律无效。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2.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0"/>
        </w:rPr>
        <w:t>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</w:rPr>
        <w:t>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</w:rPr>
        <w:t>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</w:rPr>
        <w:t>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6.请配合医生认真检查所有项目，勿漏检。若自动放弃某一检查项目，将会影响对您的录用。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</w:rPr>
        <w:t>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</w:rPr>
        <w:t>.如对体检结果有疑义，请按有关规定办理。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F5850"/>
    <w:rsid w:val="000E342F"/>
    <w:rsid w:val="001444A3"/>
    <w:rsid w:val="001D541B"/>
    <w:rsid w:val="001E28EF"/>
    <w:rsid w:val="001F7E3E"/>
    <w:rsid w:val="008B1C02"/>
    <w:rsid w:val="0EFD74D5"/>
    <w:rsid w:val="0F4C02F6"/>
    <w:rsid w:val="23E77287"/>
    <w:rsid w:val="23EF5850"/>
    <w:rsid w:val="29807452"/>
    <w:rsid w:val="2F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Administrator</cp:lastModifiedBy>
  <cp:lastPrinted>2019-12-10T02:54:00Z</cp:lastPrinted>
  <dcterms:modified xsi:type="dcterms:W3CDTF">2024-07-10T01:34:00Z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