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2</w:t>
      </w:r>
    </w:p>
    <w:p>
      <w:pPr>
        <w:spacing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报考指南</w:t>
      </w:r>
    </w:p>
    <w:p>
      <w:pPr>
        <w:ind w:firstLine="632" w:firstLineChars="200"/>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一、关于资格条件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szCs w:val="32"/>
          <w:highlight w:val="none"/>
        </w:rPr>
      </w:pPr>
      <w:r>
        <w:rPr>
          <w:rFonts w:hint="default" w:ascii="Times New Roman" w:hAnsi="Times New Roman" w:eastAsia="楷体_GB2312" w:cs="Times New Roman"/>
          <w:b/>
          <w:szCs w:val="32"/>
          <w:highlight w:val="none"/>
        </w:rPr>
        <w:t>（一）年龄计算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岗位年龄条件计算截止日期为202</w:t>
      </w:r>
      <w:r>
        <w:rPr>
          <w:rFonts w:hint="default" w:ascii="Times New Roman" w:hAnsi="Times New Roman" w:eastAsia="方正仿宋_GBK" w:cs="Times New Roman"/>
          <w:szCs w:val="32"/>
          <w:highlight w:val="none"/>
          <w:lang w:val="en-US" w:eastAsia="zh-CN"/>
        </w:rPr>
        <w:t>4</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日。具体如下：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岗位年龄条件为3</w:t>
      </w:r>
      <w:r>
        <w:rPr>
          <w:rFonts w:hint="default" w:ascii="Times New Roman" w:hAnsi="Times New Roman" w:eastAsia="方正仿宋_GBK" w:cs="Times New Roman"/>
          <w:szCs w:val="32"/>
          <w:highlight w:val="none"/>
          <w:lang w:val="en-US" w:eastAsia="zh-CN"/>
        </w:rPr>
        <w:t>0</w:t>
      </w:r>
      <w:r>
        <w:rPr>
          <w:rFonts w:hint="default" w:ascii="Times New Roman" w:hAnsi="Times New Roman" w:eastAsia="方正仿宋_GBK" w:cs="Times New Roman"/>
          <w:szCs w:val="32"/>
          <w:highlight w:val="none"/>
        </w:rPr>
        <w:t>周岁以下的，考生出生日期应在19</w:t>
      </w:r>
      <w:r>
        <w:rPr>
          <w:rFonts w:hint="default" w:ascii="Times New Roman" w:hAnsi="Times New Roman" w:eastAsia="方正仿宋_GBK" w:cs="Times New Roman"/>
          <w:szCs w:val="32"/>
          <w:highlight w:val="none"/>
          <w:lang w:val="en-US" w:eastAsia="zh-CN"/>
        </w:rPr>
        <w:t>93</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日至200</w:t>
      </w:r>
      <w:r>
        <w:rPr>
          <w:rFonts w:hint="default" w:ascii="Times New Roman" w:hAnsi="Times New Roman" w:eastAsia="方正仿宋_GBK" w:cs="Times New Roman"/>
          <w:szCs w:val="32"/>
          <w:highlight w:val="none"/>
          <w:lang w:val="en-US" w:eastAsia="zh-CN"/>
        </w:rPr>
        <w:t>6</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日期间</w:t>
      </w:r>
      <w:r>
        <w:rPr>
          <w:rFonts w:hint="default" w:ascii="Times New Roman" w:hAnsi="Times New Roman" w:eastAsia="方正仿宋_GBK" w:cs="Times New Roman"/>
          <w:szCs w:val="32"/>
          <w:highlight w:val="none"/>
          <w:lang w:eastAsia="zh-CN"/>
        </w:rPr>
        <w:t>；</w:t>
      </w:r>
      <w:r>
        <w:rPr>
          <w:rFonts w:hint="default" w:ascii="Times New Roman" w:hAnsi="Times New Roman" w:eastAsia="方正仿宋_GBK" w:cs="Times New Roman"/>
          <w:szCs w:val="32"/>
          <w:highlight w:val="none"/>
        </w:rPr>
        <w:t>岗位年龄条件为35周岁以下的，考生出生日期应在198</w:t>
      </w:r>
      <w:r>
        <w:rPr>
          <w:rFonts w:hint="default" w:ascii="Times New Roman" w:hAnsi="Times New Roman" w:eastAsia="方正仿宋_GBK" w:cs="Times New Roman"/>
          <w:szCs w:val="32"/>
          <w:highlight w:val="none"/>
          <w:lang w:val="en-US" w:eastAsia="zh-CN"/>
        </w:rPr>
        <w:t>8</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日至200</w:t>
      </w:r>
      <w:r>
        <w:rPr>
          <w:rFonts w:hint="default" w:ascii="Times New Roman" w:hAnsi="Times New Roman" w:eastAsia="方正仿宋_GBK" w:cs="Times New Roman"/>
          <w:szCs w:val="32"/>
          <w:highlight w:val="none"/>
          <w:lang w:val="en-US" w:eastAsia="zh-CN"/>
        </w:rPr>
        <w:t>6</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日期间；40周岁以下的，考生出生日期应在198</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日至200</w:t>
      </w:r>
      <w:r>
        <w:rPr>
          <w:rFonts w:hint="default" w:ascii="Times New Roman" w:hAnsi="Times New Roman" w:eastAsia="方正仿宋_GBK" w:cs="Times New Roman"/>
          <w:szCs w:val="32"/>
          <w:highlight w:val="none"/>
          <w:lang w:val="en-US" w:eastAsia="zh-CN"/>
        </w:rPr>
        <w:t>6</w:t>
      </w:r>
      <w:r>
        <w:rPr>
          <w:rFonts w:hint="default" w:ascii="Times New Roman" w:hAnsi="Times New Roman" w:eastAsia="方正仿宋_GBK" w:cs="Times New Roman"/>
          <w:szCs w:val="32"/>
          <w:highlight w:val="none"/>
        </w:rPr>
        <w:t>年</w:t>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rPr>
        <w:t>月</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日期间。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b w:val="0"/>
          <w:bCs/>
          <w:szCs w:val="32"/>
          <w:highlight w:val="none"/>
        </w:rPr>
      </w:pPr>
      <w:r>
        <w:rPr>
          <w:rFonts w:hint="default" w:ascii="Times New Roman" w:hAnsi="Times New Roman" w:eastAsia="楷体_GB2312" w:cs="Times New Roman"/>
          <w:b/>
          <w:szCs w:val="32"/>
          <w:highlight w:val="none"/>
        </w:rPr>
        <w:t>（二）</w:t>
      </w:r>
      <w:r>
        <w:rPr>
          <w:rFonts w:hint="default" w:ascii="Times New Roman" w:hAnsi="Times New Roman" w:eastAsia="方正楷体_GBK" w:cs="Times New Roman"/>
          <w:b/>
          <w:bCs w:val="0"/>
          <w:szCs w:val="32"/>
          <w:highlight w:val="none"/>
        </w:rPr>
        <w:t>学历、学位及专业等问题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1.</w:t>
      </w:r>
      <w:r>
        <w:rPr>
          <w:rFonts w:hint="default" w:ascii="Times New Roman" w:hAnsi="Times New Roman" w:eastAsia="方正楷体_GBK" w:cs="Times New Roman"/>
          <w:b/>
          <w:szCs w:val="32"/>
          <w:highlight w:val="none"/>
        </w:rPr>
        <w:t>学历、学位。</w:t>
      </w:r>
      <w:r>
        <w:rPr>
          <w:rFonts w:hint="default" w:ascii="Times New Roman" w:hAnsi="Times New Roman" w:cs="Times New Roman"/>
          <w:szCs w:val="32"/>
          <w:highlight w:val="none"/>
        </w:rPr>
        <w:t>报考人员应具备岗位条件所要求专业的学历学位。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highlight w:val="none"/>
          <w:lang w:eastAsia="zh-CN"/>
        </w:rPr>
      </w:pPr>
      <w:r>
        <w:rPr>
          <w:rFonts w:hint="default" w:ascii="Times New Roman" w:hAnsi="Times New Roman" w:eastAsia="方正楷体_GBK" w:cs="Times New Roman"/>
          <w:b/>
          <w:szCs w:val="32"/>
          <w:highlight w:val="none"/>
          <w:lang w:val="en-US" w:eastAsia="zh-CN"/>
        </w:rPr>
        <w:t>2.</w:t>
      </w:r>
      <w:r>
        <w:rPr>
          <w:rFonts w:hint="default" w:ascii="Times New Roman" w:hAnsi="Times New Roman" w:eastAsia="方正楷体_GBK" w:cs="Times New Roman"/>
          <w:b/>
          <w:szCs w:val="32"/>
          <w:highlight w:val="none"/>
        </w:rPr>
        <w:t>报考人员专业的最高学历与岗位要求不同，可否用非最高学历专业报考？</w:t>
      </w:r>
      <w:r>
        <w:rPr>
          <w:rFonts w:hint="default" w:ascii="Times New Roman" w:hAnsi="Times New Roman" w:cs="Times New Roman"/>
          <w:szCs w:val="32"/>
          <w:highlight w:val="none"/>
          <w:lang w:eastAsia="zh-CN"/>
        </w:rPr>
        <w:t>硕士研究生以最高学历学位报考。博士研究生以硕士学历学位报考</w:t>
      </w:r>
      <w:r>
        <w:rPr>
          <w:rFonts w:hint="eastAsia" w:cs="Times New Roman"/>
          <w:szCs w:val="32"/>
          <w:highlight w:val="none"/>
          <w:lang w:eastAsia="zh-CN"/>
        </w:rPr>
        <w:t>的</w:t>
      </w:r>
      <w:r>
        <w:rPr>
          <w:rFonts w:hint="default" w:ascii="Times New Roman" w:hAnsi="Times New Roman" w:cs="Times New Roman"/>
          <w:szCs w:val="32"/>
          <w:highlight w:val="none"/>
          <w:lang w:eastAsia="zh-CN"/>
        </w:rPr>
        <w:t>，需参加笔试</w:t>
      </w:r>
      <w:r>
        <w:rPr>
          <w:rFonts w:hint="eastAsia" w:cs="Times New Roman"/>
          <w:szCs w:val="32"/>
          <w:highlight w:val="none"/>
          <w:lang w:eastAsia="zh-CN"/>
        </w:rPr>
        <w:t>；</w:t>
      </w:r>
      <w:r>
        <w:rPr>
          <w:rFonts w:hint="default" w:ascii="Times New Roman" w:hAnsi="Times New Roman" w:cs="Times New Roman"/>
          <w:szCs w:val="32"/>
          <w:highlight w:val="none"/>
          <w:lang w:eastAsia="zh-CN"/>
        </w:rPr>
        <w:t>以博士研究生学历学位报考</w:t>
      </w:r>
      <w:r>
        <w:rPr>
          <w:rFonts w:hint="eastAsia" w:cs="Times New Roman"/>
          <w:szCs w:val="32"/>
          <w:highlight w:val="none"/>
          <w:lang w:eastAsia="zh-CN"/>
        </w:rPr>
        <w:t>的，</w:t>
      </w:r>
      <w:r>
        <w:rPr>
          <w:rFonts w:hint="default" w:ascii="Times New Roman" w:hAnsi="Times New Roman" w:cs="Times New Roman"/>
          <w:szCs w:val="32"/>
          <w:highlight w:val="none"/>
          <w:lang w:eastAsia="zh-CN"/>
        </w:rPr>
        <w:t>免笔试</w:t>
      </w:r>
      <w:r>
        <w:rPr>
          <w:rFonts w:hint="eastAsia" w:cs="Times New Roman"/>
          <w:szCs w:val="32"/>
          <w:highlight w:val="none"/>
          <w:lang w:eastAsia="zh-CN"/>
        </w:rPr>
        <w:t>，且均需与报考岗位要求的学历学位一致。</w:t>
      </w:r>
      <w:r>
        <w:rPr>
          <w:rFonts w:hint="default" w:ascii="Times New Roman" w:hAnsi="Times New Roman" w:cs="Times New Roman"/>
          <w:szCs w:val="32"/>
          <w:highlight w:val="none"/>
          <w:lang w:eastAsia="zh-CN"/>
        </w:rPr>
        <w:t>取得正高级职称或副高级职称人才，按报考岗位所要求的学历学位进行报考。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3.</w:t>
      </w:r>
      <w:r>
        <w:rPr>
          <w:rFonts w:hint="default" w:ascii="Times New Roman" w:hAnsi="Times New Roman" w:eastAsia="方正楷体_GBK" w:cs="Times New Roman"/>
          <w:b/>
          <w:szCs w:val="32"/>
          <w:highlight w:val="none"/>
        </w:rPr>
        <w:t>获“双学位”人员可否以第二学位证书上的专业报考？</w:t>
      </w:r>
      <w:r>
        <w:rPr>
          <w:rFonts w:hint="default" w:ascii="Times New Roman" w:hAnsi="Times New Roman" w:cs="Times New Roman"/>
          <w:szCs w:val="32"/>
          <w:highlight w:val="none"/>
        </w:rPr>
        <w:t>可以。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szCs w:val="32"/>
          <w:highlight w:val="none"/>
          <w:lang w:val="en-US" w:eastAsia="zh-CN"/>
        </w:rPr>
        <w:t>4.</w:t>
      </w:r>
      <w:r>
        <w:rPr>
          <w:rFonts w:hint="default" w:ascii="Times New Roman" w:hAnsi="Times New Roman" w:eastAsia="方正楷体_GBK" w:cs="Times New Roman"/>
          <w:b/>
          <w:szCs w:val="32"/>
          <w:highlight w:val="none"/>
        </w:rPr>
        <w:t>招聘专业有何要求？</w:t>
      </w:r>
      <w:r>
        <w:rPr>
          <w:rFonts w:hint="default" w:ascii="Times New Roman" w:hAnsi="Times New Roman" w:eastAsia="方正仿宋_GBK" w:cs="Times New Roman"/>
          <w:sz w:val="32"/>
          <w:szCs w:val="32"/>
          <w:highlight w:val="none"/>
        </w:rPr>
        <w:t>招聘单位根据岗位要求，参照《</w:t>
      </w:r>
      <w:r>
        <w:rPr>
          <w:rFonts w:hint="default" w:ascii="Times New Roman" w:hAnsi="Times New Roman" w:eastAsia="方正仿宋_GBK" w:cs="Times New Roman"/>
          <w:color w:val="000000"/>
          <w:kern w:val="0"/>
          <w:sz w:val="32"/>
          <w:szCs w:val="32"/>
          <w:highlight w:val="none"/>
        </w:rPr>
        <w:t>广东省202</w:t>
      </w:r>
      <w:r>
        <w:rPr>
          <w:rFonts w:hint="default" w:ascii="Times New Roman" w:hAnsi="Times New Roman" w:eastAsia="方正仿宋_GBK" w:cs="Times New Roman"/>
          <w:color w:val="000000"/>
          <w:kern w:val="0"/>
          <w:sz w:val="32"/>
          <w:szCs w:val="32"/>
          <w:highlight w:val="none"/>
          <w:lang w:val="en-US" w:eastAsia="zh-CN"/>
        </w:rPr>
        <w:t>4</w:t>
      </w:r>
      <w:r>
        <w:rPr>
          <w:rFonts w:hint="default" w:ascii="Times New Roman" w:hAnsi="Times New Roman" w:eastAsia="方正仿宋_GBK" w:cs="Times New Roman"/>
          <w:color w:val="000000"/>
          <w:kern w:val="0"/>
          <w:sz w:val="32"/>
          <w:szCs w:val="32"/>
          <w:highlight w:val="none"/>
        </w:rPr>
        <w:t>年考试录用公务员专业参考目录</w:t>
      </w:r>
      <w:r>
        <w:rPr>
          <w:rFonts w:hint="default" w:ascii="Times New Roman" w:hAnsi="Times New Roman" w:eastAsia="方正仿宋_GBK" w:cs="Times New Roman"/>
          <w:sz w:val="32"/>
          <w:szCs w:val="32"/>
          <w:highlight w:val="none"/>
        </w:rPr>
        <w:t>》进行了专业设置，报考人员应按专业目录中的名称和代码选择相对应的岗位报考。报考人员所学专业按所获毕业证书上的专业为准。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含有两个以上培养方向的专业，如招聘岗位已明确具体培养方向的，报考人员须符合具体培养方向方可报考。如专业目录中的“企业管理（含：财务管理、市场营销、人力资源管理）（A120202）”，某职位设置为“企业管理（财务管理）（A120202）”，则此专业中财务管理方向的报考人员方可报考，市场营销、人力资源管理方向的报考人员不可报考。如果招聘岗位对专业要求只设置到二级学科，则该专业目录二级学科所包含的所有专业均可报考。除专业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方正楷体_GBK" w:cs="Times New Roman"/>
          <w:b/>
          <w:szCs w:val="32"/>
          <w:highlight w:val="none"/>
          <w:lang w:val="en-US" w:eastAsia="zh-CN"/>
        </w:rPr>
        <w:t>5.</w:t>
      </w:r>
      <w:r>
        <w:rPr>
          <w:rFonts w:hint="default" w:ascii="Times New Roman" w:hAnsi="Times New Roman" w:eastAsia="方正楷体_GBK" w:cs="Times New Roman"/>
          <w:b/>
          <w:szCs w:val="32"/>
          <w:highlight w:val="none"/>
        </w:rPr>
        <w:t>相近专业报考需提交哪些证明材料？</w:t>
      </w:r>
      <w:r>
        <w:rPr>
          <w:rFonts w:hint="default" w:ascii="Times New Roman" w:hAnsi="Times New Roman" w:cs="Times New Roman"/>
          <w:szCs w:val="32"/>
          <w:highlight w:val="none"/>
        </w:rPr>
        <w:t>报考人员不得报考所学专业代码与招聘岗位专业代码不一致的岗位。所学专业未列入专业目录（没有专业代码）的，可选择专业目录中的相近专业报考，所学专业必修课程须与招聘岗位要求专业的主要课程基本一致，并在资格审核时提供毕业证书、所学专业课程成绩单（须教务处盖章）</w:t>
      </w:r>
      <w:r>
        <w:rPr>
          <w:rFonts w:hint="eastAsia" w:cs="Times New Roman"/>
          <w:szCs w:val="32"/>
          <w:highlight w:val="none"/>
          <w:lang w:eastAsia="zh-CN"/>
        </w:rPr>
        <w:t>、</w:t>
      </w:r>
      <w:r>
        <w:rPr>
          <w:rFonts w:hint="default" w:ascii="Times New Roman" w:hAnsi="Times New Roman" w:cs="Times New Roman"/>
          <w:szCs w:val="32"/>
          <w:highlight w:val="none"/>
        </w:rPr>
        <w:t>院校出具的课程对比情况说明及毕业院校设置专业的依据等材料。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报考人员因所学专业未列入专业目录（没有专业代码）以相近专业报考的，个别确实无法在报名时提供上述材料的，可在征得报考单位同意后在公布笔试成绩后、面试人选公布前补交；未按时按要求补交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楷体_GBK" w:cs="Times New Roman"/>
          <w:b/>
          <w:szCs w:val="32"/>
          <w:highlight w:val="none"/>
          <w:lang w:val="en-US" w:eastAsia="zh-CN"/>
        </w:rPr>
        <w:t>6.</w:t>
      </w:r>
      <w:r>
        <w:rPr>
          <w:rFonts w:hint="default" w:ascii="Times New Roman" w:hAnsi="Times New Roman" w:eastAsia="方正楷体_GBK" w:cs="Times New Roman"/>
          <w:b/>
          <w:szCs w:val="32"/>
          <w:highlight w:val="none"/>
        </w:rPr>
        <w:t>“构成回避关系岗位”的概念。</w:t>
      </w:r>
      <w:r>
        <w:rPr>
          <w:rFonts w:hint="default" w:ascii="Times New Roman" w:hAnsi="Times New Roman" w:eastAsia="方正仿宋_GBK" w:cs="Times New Roman"/>
          <w:szCs w:val="32"/>
          <w:highlight w:val="none"/>
        </w:rPr>
        <w:t>根据《广东省事业单位公开招聘人员办法》（</w:t>
      </w:r>
      <w:r>
        <w:rPr>
          <w:rFonts w:hint="default" w:ascii="Times New Roman" w:hAnsi="Times New Roman" w:eastAsia="方正仿宋_GBK" w:cs="Times New Roman"/>
          <w:szCs w:val="32"/>
          <w:highlight w:val="none"/>
          <w:lang w:val="en-US" w:eastAsia="zh-CN"/>
        </w:rPr>
        <w:t>广东省人民政府令第301号</w:t>
      </w:r>
      <w:r>
        <w:rPr>
          <w:rFonts w:hint="default" w:ascii="Times New Roman" w:hAnsi="Times New Roman" w:eastAsia="方正仿宋_GBK" w:cs="Times New Roman"/>
          <w:szCs w:val="32"/>
          <w:highlight w:val="none"/>
        </w:rPr>
        <w:t>），应聘人员与事业单位领导人员有夫妻关系、直系血亲关系、三代以内旁系血亲、拟制血亲关系或者近姻亲关系的，不得应聘该单位的秘书、人事、财务、纪检监察岗位，以及与该领导人员有直接上下级领导关系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二、关于报名程序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楷体_GB2312" w:cs="Times New Roman"/>
          <w:b/>
          <w:szCs w:val="32"/>
          <w:highlight w:val="none"/>
        </w:rPr>
        <w:t>1．如何报名？</w:t>
      </w:r>
      <w:r>
        <w:rPr>
          <w:rFonts w:hint="default" w:ascii="Times New Roman" w:hAnsi="Times New Roman" w:eastAsia="方正仿宋_GBK" w:cs="Times New Roman"/>
          <w:szCs w:val="32"/>
          <w:highlight w:val="none"/>
        </w:rPr>
        <w:t>本次招聘实行网上报名，报考人员</w:t>
      </w:r>
      <w:r>
        <w:rPr>
          <w:rFonts w:hint="default" w:ascii="Times New Roman" w:hAnsi="Times New Roman" w:eastAsia="方正仿宋_GBK" w:cs="Times New Roman"/>
          <w:szCs w:val="32"/>
          <w:highlight w:val="none"/>
          <w:lang w:val="en-US" w:eastAsia="zh-CN"/>
        </w:rPr>
        <w:t>须在规定时间内登录招聘系统进行报名</w:t>
      </w:r>
      <w:r>
        <w:rPr>
          <w:rFonts w:hint="default" w:ascii="Times New Roman" w:hAnsi="Times New Roman" w:eastAsia="方正仿宋_GBK" w:cs="Times New Roman"/>
          <w:szCs w:val="32"/>
          <w:highlight w:val="none"/>
        </w:rPr>
        <w:t>。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2</w:t>
      </w:r>
      <w:r>
        <w:rPr>
          <w:rFonts w:hint="default" w:ascii="Times New Roman" w:hAnsi="Times New Roman" w:eastAsia="楷体_GB2312" w:cs="Times New Roman"/>
          <w:b/>
          <w:szCs w:val="32"/>
          <w:highlight w:val="none"/>
        </w:rPr>
        <w:t>．《</w:t>
      </w:r>
      <w:r>
        <w:rPr>
          <w:rFonts w:hint="default" w:ascii="Times New Roman" w:hAnsi="Times New Roman" w:eastAsia="楷体_GB2312" w:cs="Times New Roman"/>
          <w:b/>
          <w:szCs w:val="32"/>
          <w:highlight w:val="none"/>
          <w:lang w:val="en-US" w:eastAsia="zh-CN"/>
        </w:rPr>
        <w:t>中华人民共和国刑法</w:t>
      </w:r>
      <w:r>
        <w:rPr>
          <w:rFonts w:hint="default" w:ascii="Times New Roman" w:hAnsi="Times New Roman" w:eastAsia="楷体_GB2312" w:cs="Times New Roman"/>
          <w:b/>
          <w:szCs w:val="32"/>
          <w:highlight w:val="none"/>
        </w:rPr>
        <w:t>》对于考试作弊有哪些新规定？</w:t>
      </w:r>
      <w:r>
        <w:rPr>
          <w:rFonts w:hint="default" w:ascii="Times New Roman" w:hAnsi="Times New Roman" w:cs="Times New Roman"/>
          <w:szCs w:val="32"/>
          <w:highlight w:val="none"/>
        </w:rPr>
        <w:t>《中华人民共和国刑法修正案》（九）第二百八十四条之一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考生和其他人员违反《</w:t>
      </w:r>
      <w:r>
        <w:rPr>
          <w:rFonts w:hint="default" w:ascii="Times New Roman" w:hAnsi="Times New Roman" w:cs="Times New Roman"/>
          <w:szCs w:val="32"/>
          <w:highlight w:val="none"/>
          <w:lang w:val="en-US" w:eastAsia="zh-CN"/>
        </w:rPr>
        <w:t>中华人民共和国刑法</w:t>
      </w:r>
      <w:r>
        <w:rPr>
          <w:rFonts w:hint="default" w:ascii="Times New Roman" w:hAnsi="Times New Roman" w:cs="Times New Roman"/>
          <w:szCs w:val="32"/>
          <w:highlight w:val="none"/>
        </w:rPr>
        <w:t>》构成犯罪的，将依法追究刑事责任。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3</w:t>
      </w:r>
      <w:r>
        <w:rPr>
          <w:rFonts w:hint="default" w:ascii="Times New Roman" w:hAnsi="Times New Roman" w:eastAsia="楷体_GB2312" w:cs="Times New Roman"/>
          <w:b/>
          <w:szCs w:val="32"/>
          <w:highlight w:val="none"/>
        </w:rPr>
        <w:t>．考生在报名时间上有何需要注意？</w:t>
      </w:r>
      <w:r>
        <w:rPr>
          <w:rFonts w:hint="default" w:ascii="Times New Roman" w:hAnsi="Times New Roman" w:cs="Times New Roman"/>
          <w:szCs w:val="32"/>
          <w:highlight w:val="none"/>
        </w:rPr>
        <w:t>考生可在公告规定的报名时间内报名。建议考生根据本人的专业、意愿和职业规划等提前选择报考岗位，不要等到最后才匆忙报名，以免</w:t>
      </w:r>
      <w:r>
        <w:rPr>
          <w:rFonts w:hint="default" w:ascii="Times New Roman" w:hAnsi="Times New Roman" w:cs="Times New Roman"/>
          <w:szCs w:val="32"/>
          <w:highlight w:val="none"/>
          <w:lang w:val="en-US" w:eastAsia="zh-CN"/>
        </w:rPr>
        <w:t>错过</w:t>
      </w:r>
      <w:r>
        <w:rPr>
          <w:rFonts w:hint="default" w:ascii="Times New Roman" w:hAnsi="Times New Roman" w:cs="Times New Roman"/>
          <w:szCs w:val="32"/>
          <w:highlight w:val="none"/>
        </w:rPr>
        <w:t>报名</w:t>
      </w:r>
      <w:r>
        <w:rPr>
          <w:rFonts w:hint="default" w:ascii="Times New Roman" w:hAnsi="Times New Roman" w:cs="Times New Roman"/>
          <w:szCs w:val="32"/>
          <w:highlight w:val="none"/>
          <w:lang w:val="en-US" w:eastAsia="zh-CN"/>
        </w:rPr>
        <w:t>时间</w:t>
      </w:r>
      <w:r>
        <w:rPr>
          <w:rFonts w:hint="default" w:ascii="Times New Roman" w:hAnsi="Times New Roman" w:cs="Times New Roman"/>
          <w:szCs w:val="32"/>
          <w:highlight w:val="none"/>
        </w:rPr>
        <w:t>而造成遗憾。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4</w:t>
      </w:r>
      <w:r>
        <w:rPr>
          <w:rFonts w:hint="default" w:ascii="Times New Roman" w:hAnsi="Times New Roman" w:eastAsia="楷体_GB2312" w:cs="Times New Roman"/>
          <w:b/>
          <w:szCs w:val="32"/>
          <w:highlight w:val="none"/>
        </w:rPr>
        <w:t>．填写报名信息需要注意什么？</w:t>
      </w:r>
      <w:r>
        <w:rPr>
          <w:rFonts w:hint="default" w:ascii="Times New Roman" w:hAnsi="Times New Roman" w:cs="Times New Roman"/>
          <w:szCs w:val="32"/>
          <w:highlight w:val="none"/>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lang w:val="en-US" w:eastAsia="zh-CN"/>
        </w:rPr>
        <w:t>5</w:t>
      </w:r>
      <w:r>
        <w:rPr>
          <w:rFonts w:hint="default" w:ascii="Times New Roman" w:hAnsi="Times New Roman" w:eastAsia="楷体_GB2312" w:cs="Times New Roman"/>
          <w:b/>
          <w:szCs w:val="32"/>
          <w:highlight w:val="none"/>
        </w:rPr>
        <w:t>．报考人员是否可以更改报考岗位？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报考人员通过审核后不能再改报其他岗位。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三、关于考试及体检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1．居民身份证遗失或正在办理中，如何参加考试或体检。</w:t>
      </w:r>
      <w:r>
        <w:rPr>
          <w:rFonts w:hint="default" w:ascii="Times New Roman" w:hAnsi="Times New Roman" w:cs="Times New Roman"/>
          <w:szCs w:val="32"/>
          <w:highlight w:val="none"/>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2．居民身份证办理受理回执或户口所在地派出所开具的带有考生本人照片并加盖公章的居民身份证明，能否代替居民身份证参加考试或体检。</w:t>
      </w:r>
      <w:r>
        <w:rPr>
          <w:rFonts w:hint="default" w:ascii="Times New Roman" w:hAnsi="Times New Roman" w:cs="Times New Roman"/>
          <w:szCs w:val="32"/>
          <w:highlight w:val="none"/>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3．笔试如何安排？</w:t>
      </w:r>
      <w:r>
        <w:rPr>
          <w:rFonts w:hint="default" w:ascii="Times New Roman" w:hAnsi="Times New Roman" w:cs="Times New Roman"/>
          <w:szCs w:val="32"/>
          <w:highlight w:val="none"/>
        </w:rPr>
        <w:t>具体时间、地点及注意事项详见笔试准考证。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4．面试前的资格审核应提供哪些材料。</w:t>
      </w:r>
      <w:r>
        <w:rPr>
          <w:rFonts w:hint="default" w:ascii="Times New Roman" w:hAnsi="Times New Roman" w:cs="Times New Roman"/>
          <w:szCs w:val="32"/>
          <w:highlight w:val="none"/>
          <w:lang w:eastAsia="zh-CN"/>
        </w:rPr>
        <w:t>（详见附件</w:t>
      </w:r>
      <w:r>
        <w:rPr>
          <w:rFonts w:hint="eastAsia" w:cs="Times New Roman"/>
          <w:szCs w:val="32"/>
          <w:highlight w:val="none"/>
          <w:lang w:val="en-US" w:eastAsia="zh-CN"/>
        </w:rPr>
        <w:t>3</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5．体检如何组织。</w:t>
      </w:r>
      <w:r>
        <w:rPr>
          <w:rFonts w:hint="default" w:ascii="Times New Roman" w:hAnsi="Times New Roman" w:cs="Times New Roman"/>
          <w:szCs w:val="32"/>
          <w:highlight w:val="none"/>
        </w:rPr>
        <w:t>体检工作依据《广东省事业单位公开招聘人员体检实施细则（试行）》（粤人社发〔2010〕382号）和《关于调整广东省事业单位公开招聘教师岗位人员体检标准的通知》（粤人社发〔2011〕134号）等规定组织实施。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6．复检有关问题。</w:t>
      </w:r>
      <w:r>
        <w:rPr>
          <w:rFonts w:hint="default" w:ascii="Times New Roman" w:hAnsi="Times New Roman" w:cs="Times New Roman"/>
          <w:szCs w:val="32"/>
          <w:highlight w:val="none"/>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ind w:firstLine="632" w:firstLineChars="200"/>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7．报名政策咨询电话和时间是什么？</w:t>
      </w:r>
    </w:p>
    <w:p>
      <w:pPr>
        <w:ind w:firstLine="632"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报名咨询电话：0752－</w:t>
      </w:r>
      <w:r>
        <w:rPr>
          <w:rFonts w:hint="default" w:ascii="Times New Roman" w:hAnsi="Times New Roman" w:eastAsia="仿宋_GB2312" w:cs="Times New Roman"/>
          <w:szCs w:val="32"/>
          <w:highlight w:val="none"/>
          <w:lang w:val="en-US" w:eastAsia="zh-CN"/>
        </w:rPr>
        <w:t>7988357</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eastAsia="zh-CN"/>
        </w:rPr>
        <w:t>县委人才办</w:t>
      </w:r>
      <w:r>
        <w:rPr>
          <w:rFonts w:hint="default" w:ascii="Times New Roman" w:hAnsi="Times New Roman" w:eastAsia="仿宋_GB2312" w:cs="Times New Roman"/>
          <w:szCs w:val="32"/>
          <w:highlight w:val="none"/>
        </w:rPr>
        <w:t>）。</w:t>
      </w:r>
    </w:p>
    <w:p>
      <w:pPr>
        <w:ind w:firstLine="632"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咨询时间：工作日上午8︰30－12︰00，下午14︰00－17︰30。</w:t>
      </w:r>
    </w:p>
    <w:p>
      <w:pPr>
        <w:ind w:firstLine="632"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为避免因咨询电话拥挤而</w:t>
      </w:r>
      <w:bookmarkStart w:id="0" w:name="_GoBack"/>
      <w:bookmarkEnd w:id="0"/>
      <w:r>
        <w:rPr>
          <w:rFonts w:hint="default" w:ascii="Times New Roman" w:hAnsi="Times New Roman" w:eastAsia="仿宋_GB2312" w:cs="Times New Roman"/>
          <w:szCs w:val="32"/>
          <w:highlight w:val="none"/>
        </w:rPr>
        <w:t>影响报名，考生如有疑问，应先详细阅读公告、附件；如仍有疑问，再电话咨询或到报名现场咨询。工作人员仅对公告内容及政策给予解释，不对报考人员是否符合招聘岗位条件进行确认。</w:t>
      </w:r>
    </w:p>
    <w:p>
      <w:pPr>
        <w:ind w:firstLine="632" w:firstLineChars="200"/>
        <w:rPr>
          <w:rFonts w:hint="default" w:ascii="Times New Roman" w:hAnsi="Times New Roman" w:cs="Times New Roman"/>
          <w:szCs w:val="32"/>
          <w:highlight w:val="none"/>
        </w:rPr>
      </w:pPr>
      <w:r>
        <w:rPr>
          <w:rFonts w:hint="default" w:ascii="Times New Roman" w:hAnsi="Times New Roman" w:eastAsia="楷体_GB2312" w:cs="Times New Roman"/>
          <w:b/>
          <w:szCs w:val="32"/>
          <w:highlight w:val="none"/>
        </w:rPr>
        <w:t>本报考指南仅适用于本次事业单位公开招聘。</w:t>
      </w:r>
    </w:p>
    <w:sectPr>
      <w:headerReference r:id="rId3" w:type="default"/>
      <w:footerReference r:id="rId4" w:type="default"/>
      <w:footerReference r:id="rId5" w:type="even"/>
      <w:pgSz w:w="11906" w:h="16838"/>
      <w:pgMar w:top="2098" w:right="1474" w:bottom="1984" w:left="1587" w:header="1134"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2Q3N2QzMjBlNGNjNjU0ZTk4YWJmMTU2NWQxODQifQ=="/>
  </w:docVars>
  <w:rsids>
    <w:rsidRoot w:val="00000000"/>
    <w:rsid w:val="0FD8005B"/>
    <w:rsid w:val="130F5C41"/>
    <w:rsid w:val="1DBF1D41"/>
    <w:rsid w:val="283425F5"/>
    <w:rsid w:val="529477B5"/>
    <w:rsid w:val="5F2041C1"/>
    <w:rsid w:val="621A4C62"/>
    <w:rsid w:val="643D3435"/>
    <w:rsid w:val="6544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2900</Words>
  <Characters>2974</Characters>
  <Lines>0</Lines>
  <Paragraphs>0</Paragraphs>
  <TotalTime>13</TotalTime>
  <ScaleCrop>false</ScaleCrop>
  <LinksUpToDate>false</LinksUpToDate>
  <CharactersWithSpaces>2974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2024-05-15T01:01:00Z</dcterms:created>
  <dc:creator>Administrator</dc:creator>
  <cp:lastModifiedBy>深海鱼</cp:lastModifiedBy>
  <cp:lastPrinted>2024-07-01T09:28:00Z</cp:lastPrinted>
  <dcterms:modified xsi:type="dcterms:W3CDTF">2024-07-03T10:49:03Z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2DF43F46044540A494F0122A297F366B_12</vt:lpwstr>
  </property>
</Properties>
</file>