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pacing w:val="7"/>
          <w:sz w:val="30"/>
          <w:szCs w:val="30"/>
          <w:lang w:eastAsia="zh-CN"/>
        </w:rPr>
      </w:pPr>
      <w:r>
        <w:rPr>
          <w:rFonts w:ascii="仿宋" w:hAnsi="仿宋" w:eastAsia="仿宋" w:cs="仿宋"/>
          <w:b/>
          <w:bCs/>
          <w:spacing w:val="7"/>
          <w:sz w:val="30"/>
          <w:szCs w:val="30"/>
        </w:rPr>
        <w:t>泉州</w:t>
      </w:r>
      <w:r>
        <w:rPr>
          <w:rFonts w:hint="eastAsia" w:ascii="仿宋" w:hAnsi="仿宋" w:eastAsia="仿宋" w:cs="仿宋"/>
          <w:b/>
          <w:bCs/>
          <w:spacing w:val="7"/>
          <w:sz w:val="30"/>
          <w:szCs w:val="30"/>
          <w:lang w:eastAsia="zh-CN"/>
        </w:rPr>
        <w:t>中侨（集团）股份有限公司无线电元件厂</w:t>
      </w:r>
    </w:p>
    <w:p>
      <w:pPr>
        <w:spacing w:line="360" w:lineRule="auto"/>
        <w:jc w:val="center"/>
        <w:rPr>
          <w:rFonts w:ascii="仿宋" w:hAnsi="仿宋" w:eastAsia="仿宋"/>
          <w:b/>
          <w:sz w:val="32"/>
          <w:szCs w:val="28"/>
        </w:rPr>
      </w:pPr>
      <w:r>
        <w:rPr>
          <w:rFonts w:hint="eastAsia" w:ascii="仿宋" w:hAnsi="仿宋" w:eastAsia="仿宋"/>
          <w:b/>
          <w:sz w:val="32"/>
          <w:szCs w:val="28"/>
        </w:rPr>
        <w:t>202</w:t>
      </w:r>
      <w:r>
        <w:rPr>
          <w:rFonts w:hint="eastAsia" w:ascii="仿宋" w:hAnsi="仿宋" w:eastAsia="仿宋"/>
          <w:b/>
          <w:sz w:val="32"/>
          <w:szCs w:val="28"/>
          <w:lang w:val="en-US" w:eastAsia="zh-CN"/>
        </w:rPr>
        <w:t>4</w:t>
      </w:r>
      <w:r>
        <w:rPr>
          <w:rFonts w:hint="eastAsia" w:ascii="仿宋" w:hAnsi="仿宋" w:eastAsia="仿宋"/>
          <w:b/>
          <w:sz w:val="32"/>
          <w:szCs w:val="28"/>
        </w:rPr>
        <w:t>年度公开招聘简章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w:t>
      </w:r>
      <w:r>
        <w:rPr>
          <w:rFonts w:ascii="仿宋" w:hAnsi="仿宋" w:eastAsia="仿宋" w:cs="仿宋"/>
          <w:b/>
          <w:bCs/>
          <w:spacing w:val="7"/>
          <w:sz w:val="30"/>
          <w:szCs w:val="30"/>
        </w:rPr>
        <w:t>泉州</w:t>
      </w:r>
      <w:r>
        <w:rPr>
          <w:rFonts w:hint="eastAsia" w:ascii="仿宋" w:hAnsi="仿宋" w:eastAsia="仿宋" w:cs="仿宋"/>
          <w:b/>
          <w:bCs/>
          <w:spacing w:val="7"/>
          <w:sz w:val="30"/>
          <w:szCs w:val="30"/>
          <w:lang w:eastAsia="zh-CN"/>
        </w:rPr>
        <w:t>中侨（集团）股份有限公司无线电元件厂</w:t>
      </w:r>
      <w:r>
        <w:rPr>
          <w:rFonts w:hint="eastAsia" w:ascii="仿宋" w:hAnsi="仿宋" w:eastAsia="仿宋"/>
          <w:b/>
          <w:sz w:val="28"/>
          <w:szCs w:val="28"/>
        </w:rPr>
        <w:t>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8" w:firstLineChars="200"/>
        <w:textAlignment w:val="baseline"/>
        <w:rPr>
          <w:rFonts w:ascii="仿宋" w:hAnsi="仿宋" w:eastAsia="仿宋"/>
          <w:sz w:val="28"/>
          <w:szCs w:val="28"/>
        </w:rPr>
      </w:pPr>
      <w:r>
        <w:rPr>
          <w:rFonts w:ascii="仿宋" w:hAnsi="仿宋" w:eastAsia="仿宋" w:cs="仿宋"/>
          <w:b w:val="0"/>
          <w:bCs w:val="0"/>
          <w:spacing w:val="7"/>
          <w:sz w:val="30"/>
          <w:szCs w:val="30"/>
        </w:rPr>
        <w:t>泉州</w:t>
      </w:r>
      <w:r>
        <w:rPr>
          <w:rFonts w:hint="eastAsia" w:ascii="仿宋" w:hAnsi="仿宋" w:eastAsia="仿宋" w:cs="仿宋"/>
          <w:b w:val="0"/>
          <w:bCs w:val="0"/>
          <w:spacing w:val="7"/>
          <w:sz w:val="30"/>
          <w:szCs w:val="30"/>
          <w:lang w:eastAsia="zh-CN"/>
        </w:rPr>
        <w:t>中侨（集团）股份有限公司无线电元件厂</w:t>
      </w:r>
      <w:r>
        <w:rPr>
          <w:rFonts w:hint="eastAsia" w:ascii="仿宋" w:hAnsi="仿宋" w:eastAsia="仿宋"/>
          <w:sz w:val="28"/>
          <w:szCs w:val="28"/>
        </w:rPr>
        <w:t>（简称“中侨</w:t>
      </w:r>
      <w:r>
        <w:rPr>
          <w:rFonts w:hint="eastAsia" w:ascii="仿宋" w:hAnsi="仿宋" w:eastAsia="仿宋"/>
          <w:sz w:val="28"/>
          <w:szCs w:val="28"/>
          <w:lang w:val="en-US" w:eastAsia="zh-CN"/>
        </w:rPr>
        <w:t>无线电元件</w:t>
      </w:r>
      <w:r>
        <w:rPr>
          <w:rFonts w:hint="eastAsia" w:ascii="仿宋" w:hAnsi="仿宋" w:eastAsia="仿宋"/>
          <w:sz w:val="28"/>
          <w:szCs w:val="28"/>
        </w:rPr>
        <w:t>厂”）隶属泉州中侨（集团）股份有限公司，</w:t>
      </w:r>
      <w:r>
        <w:rPr>
          <w:rFonts w:hint="eastAsia" w:ascii="仿宋" w:hAnsi="仿宋" w:eastAsia="仿宋" w:cs="仿宋"/>
          <w:spacing w:val="7"/>
          <w:sz w:val="30"/>
          <w:szCs w:val="30"/>
        </w:rPr>
        <w:t>是国内最早开发和生产多层瓷介电容器的高新技术企业之一，企业拥有三十多年的专业生产制造经验，全套引进美国先进的生产设备和工艺技术，严格贯彻质量保证体系，产品符合IEC和GB标准，广泛应用于各种高、中、低频电子线路，几乎可为所有的电子设备配套。一流的产品和一流的服务始终是我们的经营宗旨。</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二、招聘岗位要求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（一）基本条件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 xml:space="preserve"> </w:t>
      </w:r>
      <w:r>
        <w:rPr>
          <w:rFonts w:hint="eastAsia" w:ascii="仿宋" w:hAnsi="仿宋" w:eastAsia="仿宋"/>
          <w:sz w:val="28"/>
          <w:szCs w:val="28"/>
        </w:rPr>
        <w:t>具有中华人民共和国国籍，遵守国家法律法规；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具有良好的政治素质和道德品行；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具体干事创业的事业心和责任感；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具体良好的职业素养，团结协作；</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5. 具有正常履行职责的身体条件和心理素质</w:t>
      </w:r>
      <w:r>
        <w:rPr>
          <w:rFonts w:hint="eastAsia" w:ascii="仿宋" w:hAnsi="仿宋" w:eastAsia="仿宋"/>
          <w:sz w:val="28"/>
          <w:szCs w:val="28"/>
          <w:lang w:eastAsia="zh-CN"/>
        </w:rPr>
        <w:t>。</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（二）岗位条件</w:t>
      </w:r>
    </w:p>
    <w:tbl>
      <w:tblPr>
        <w:tblStyle w:val="11"/>
        <w:tblW w:w="89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810"/>
        <w:gridCol w:w="3389"/>
        <w:gridCol w:w="675"/>
        <w:gridCol w:w="2572"/>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6" w:hRule="atLeast"/>
        </w:trPr>
        <w:tc>
          <w:tcPr>
            <w:tcW w:w="527"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岗位</w:t>
            </w:r>
          </w:p>
          <w:p>
            <w:pPr>
              <w:jc w:val="center"/>
              <w:rPr>
                <w:rFonts w:hint="eastAsia" w:ascii="仿宋" w:hAnsi="仿宋" w:eastAsia="仿宋" w:cs="仿宋"/>
                <w:sz w:val="21"/>
                <w:szCs w:val="21"/>
              </w:rPr>
            </w:pPr>
            <w:r>
              <w:rPr>
                <w:rFonts w:hint="eastAsia" w:ascii="仿宋" w:hAnsi="仿宋" w:eastAsia="仿宋" w:cs="仿宋"/>
                <w:sz w:val="21"/>
                <w:szCs w:val="21"/>
              </w:rPr>
              <w:t>序号</w:t>
            </w:r>
          </w:p>
        </w:tc>
        <w:tc>
          <w:tcPr>
            <w:tcW w:w="81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招聘</w:t>
            </w:r>
          </w:p>
          <w:p>
            <w:pPr>
              <w:jc w:val="center"/>
              <w:rPr>
                <w:rFonts w:hint="eastAsia" w:ascii="仿宋" w:hAnsi="仿宋" w:eastAsia="仿宋" w:cs="仿宋"/>
                <w:sz w:val="21"/>
                <w:szCs w:val="21"/>
              </w:rPr>
            </w:pPr>
            <w:r>
              <w:rPr>
                <w:rFonts w:hint="eastAsia" w:ascii="仿宋" w:hAnsi="仿宋" w:eastAsia="仿宋" w:cs="仿宋"/>
                <w:sz w:val="21"/>
                <w:szCs w:val="21"/>
              </w:rPr>
              <w:t>岗位</w:t>
            </w:r>
          </w:p>
        </w:tc>
        <w:tc>
          <w:tcPr>
            <w:tcW w:w="3389" w:type="dxa"/>
            <w:vAlign w:val="center"/>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r>
              <w:rPr>
                <w:rFonts w:hint="eastAsia" w:ascii="仿宋" w:hAnsi="仿宋" w:eastAsia="仿宋" w:cs="仿宋"/>
                <w:sz w:val="21"/>
                <w:szCs w:val="21"/>
              </w:rPr>
              <w:t>岗位职责</w:t>
            </w:r>
          </w:p>
        </w:tc>
        <w:tc>
          <w:tcPr>
            <w:tcW w:w="67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招聘</w:t>
            </w:r>
          </w:p>
          <w:p>
            <w:pPr>
              <w:jc w:val="center"/>
              <w:rPr>
                <w:rFonts w:hint="eastAsia" w:ascii="仿宋" w:hAnsi="仿宋" w:eastAsia="仿宋" w:cs="仿宋"/>
                <w:sz w:val="21"/>
                <w:szCs w:val="21"/>
              </w:rPr>
            </w:pPr>
            <w:r>
              <w:rPr>
                <w:rFonts w:hint="eastAsia" w:ascii="仿宋" w:hAnsi="仿宋" w:eastAsia="仿宋" w:cs="仿宋"/>
                <w:sz w:val="21"/>
                <w:szCs w:val="21"/>
              </w:rPr>
              <w:t>人数</w:t>
            </w:r>
          </w:p>
        </w:tc>
        <w:tc>
          <w:tcPr>
            <w:tcW w:w="2572" w:type="dxa"/>
            <w:vAlign w:val="center"/>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r>
              <w:rPr>
                <w:rFonts w:hint="eastAsia" w:ascii="仿宋" w:hAnsi="仿宋" w:eastAsia="仿宋" w:cs="仿宋"/>
                <w:sz w:val="21"/>
                <w:szCs w:val="21"/>
              </w:rPr>
              <w:t>基本条件</w:t>
            </w:r>
          </w:p>
        </w:tc>
        <w:tc>
          <w:tcPr>
            <w:tcW w:w="9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招用</w:t>
            </w:r>
          </w:p>
          <w:p>
            <w:pPr>
              <w:jc w:val="center"/>
              <w:rPr>
                <w:rFonts w:hint="eastAsia" w:ascii="仿宋" w:hAnsi="仿宋" w:eastAsia="仿宋" w:cs="仿宋"/>
                <w:sz w:val="21"/>
                <w:szCs w:val="21"/>
              </w:rPr>
            </w:pPr>
            <w:r>
              <w:rPr>
                <w:rFonts w:hint="eastAsia" w:ascii="仿宋" w:hAnsi="仿宋" w:eastAsia="仿宋" w:cs="仿宋"/>
                <w:sz w:val="21"/>
                <w:szCs w:val="21"/>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2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810" w:type="dxa"/>
            <w:vAlign w:val="center"/>
          </w:tcPr>
          <w:p>
            <w:pPr>
              <w:jc w:val="center"/>
              <w:rPr>
                <w:rFonts w:hint="eastAsia" w:ascii="仿宋" w:hAnsi="仿宋" w:eastAsia="仿宋" w:cs="仿宋"/>
                <w:sz w:val="21"/>
                <w:szCs w:val="21"/>
              </w:rPr>
            </w:pPr>
            <w:r>
              <w:rPr>
                <w:rStyle w:val="12"/>
                <w:rFonts w:hint="eastAsia" w:ascii="仿宋" w:hAnsi="仿宋" w:eastAsia="仿宋" w:cs="仿宋"/>
                <w:sz w:val="21"/>
                <w:szCs w:val="21"/>
                <w:lang w:val="en-US" w:eastAsia="zh-CN" w:bidi="ar"/>
              </w:rPr>
              <w:t>电工</w:t>
            </w:r>
          </w:p>
        </w:tc>
        <w:tc>
          <w:tcPr>
            <w:tcW w:w="3389" w:type="dxa"/>
            <w:vAlign w:val="center"/>
          </w:tcPr>
          <w:p>
            <w:pPr>
              <w:numPr>
                <w:ilvl w:val="0"/>
                <w:numId w:val="1"/>
              </w:numPr>
              <w:jc w:val="both"/>
              <w:rPr>
                <w:rFonts w:hint="eastAsia" w:ascii="仿宋" w:hAnsi="仿宋" w:eastAsia="仿宋" w:cs="仿宋"/>
                <w:sz w:val="21"/>
                <w:szCs w:val="21"/>
                <w:lang w:eastAsia="zh-CN"/>
              </w:rPr>
            </w:pPr>
            <w:r>
              <w:rPr>
                <w:rFonts w:hint="eastAsia" w:ascii="仿宋" w:hAnsi="仿宋" w:eastAsia="仿宋" w:cs="仿宋"/>
                <w:sz w:val="21"/>
                <w:szCs w:val="21"/>
              </w:rPr>
              <w:t>认真执行物业管理相关法律法规和集团各项规章制度</w:t>
            </w:r>
            <w:r>
              <w:rPr>
                <w:rFonts w:hint="eastAsia" w:ascii="仿宋" w:hAnsi="仿宋" w:eastAsia="仿宋" w:cs="仿宋"/>
                <w:sz w:val="21"/>
                <w:szCs w:val="21"/>
                <w:lang w:eastAsia="zh-CN"/>
              </w:rPr>
              <w:t>。</w:t>
            </w:r>
          </w:p>
          <w:p>
            <w:pPr>
              <w:numPr>
                <w:ilvl w:val="0"/>
                <w:numId w:val="1"/>
              </w:numPr>
              <w:jc w:val="both"/>
              <w:rPr>
                <w:rFonts w:hint="eastAsia" w:ascii="仿宋" w:hAnsi="仿宋" w:eastAsia="仿宋" w:cs="仿宋"/>
                <w:sz w:val="21"/>
                <w:szCs w:val="21"/>
              </w:rPr>
            </w:pPr>
            <w:r>
              <w:rPr>
                <w:rFonts w:hint="eastAsia" w:ascii="仿宋" w:hAnsi="仿宋" w:eastAsia="仿宋" w:cs="仿宋"/>
                <w:sz w:val="21"/>
                <w:szCs w:val="21"/>
              </w:rPr>
              <w:t>认真做好物业管理工作</w:t>
            </w:r>
            <w:r>
              <w:rPr>
                <w:rFonts w:hint="eastAsia" w:ascii="仿宋" w:hAnsi="仿宋" w:eastAsia="仿宋" w:cs="仿宋"/>
                <w:sz w:val="21"/>
                <w:szCs w:val="21"/>
                <w:lang w:eastAsia="zh-CN"/>
              </w:rPr>
              <w:t>。</w:t>
            </w:r>
          </w:p>
          <w:p>
            <w:pPr>
              <w:numPr>
                <w:ilvl w:val="0"/>
                <w:numId w:val="1"/>
              </w:numPr>
              <w:jc w:val="both"/>
              <w:rPr>
                <w:rFonts w:hint="eastAsia" w:ascii="仿宋" w:hAnsi="仿宋" w:eastAsia="仿宋" w:cs="仿宋"/>
                <w:sz w:val="21"/>
                <w:szCs w:val="21"/>
              </w:rPr>
            </w:pPr>
            <w:r>
              <w:rPr>
                <w:rFonts w:hint="eastAsia" w:ascii="仿宋" w:hAnsi="仿宋" w:eastAsia="仿宋" w:cs="仿宋"/>
                <w:sz w:val="21"/>
                <w:szCs w:val="21"/>
              </w:rPr>
              <w:t>做好企业日常水电的检查和维护相关工作，</w:t>
            </w:r>
            <w:r>
              <w:rPr>
                <w:rFonts w:hint="eastAsia" w:ascii="仿宋" w:hAnsi="仿宋" w:eastAsia="仿宋" w:cs="仿宋"/>
                <w:sz w:val="21"/>
                <w:szCs w:val="21"/>
                <w:lang w:eastAsia="zh-CN"/>
              </w:rPr>
              <w:t>和年度检查工作。</w:t>
            </w:r>
          </w:p>
          <w:p>
            <w:pPr>
              <w:numPr>
                <w:ilvl w:val="0"/>
                <w:numId w:val="1"/>
              </w:numPr>
              <w:jc w:val="both"/>
              <w:rPr>
                <w:rFonts w:hint="eastAsia" w:ascii="仿宋" w:hAnsi="仿宋" w:eastAsia="仿宋" w:cs="仿宋"/>
                <w:sz w:val="21"/>
                <w:szCs w:val="21"/>
              </w:rPr>
            </w:pPr>
            <w:r>
              <w:rPr>
                <w:rFonts w:hint="eastAsia" w:ascii="仿宋" w:hAnsi="仿宋" w:eastAsia="仿宋" w:cs="仿宋"/>
                <w:sz w:val="21"/>
                <w:szCs w:val="21"/>
              </w:rPr>
              <w:t>完成公司领导交办的其他任务。</w:t>
            </w:r>
          </w:p>
          <w:p>
            <w:pPr>
              <w:keepNext w:val="0"/>
              <w:keepLines w:val="0"/>
              <w:widowControl/>
              <w:suppressLineNumbers w:val="0"/>
              <w:jc w:val="left"/>
              <w:textAlignment w:val="center"/>
              <w:rPr>
                <w:rFonts w:hint="eastAsia" w:ascii="仿宋" w:hAnsi="仿宋" w:eastAsia="仿宋" w:cs="仿宋"/>
                <w:sz w:val="21"/>
                <w:szCs w:val="21"/>
              </w:rPr>
            </w:pPr>
          </w:p>
        </w:tc>
        <w:tc>
          <w:tcPr>
            <w:tcW w:w="67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572" w:type="dxa"/>
            <w:vAlign w:val="center"/>
          </w:tcPr>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1、35周岁以下（1989年6月1日以后出生）；</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2、大专及以上学历，水电维修相关专业；</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3、身体健康，能适应长期夜间上班；                    </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4、具备水电维修专业知识，具备2年及以上水电维修工作经验，持有《电工特种作业操作证》；</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5、能服从公司统一工作安排，遵守规章制度，做事认真仔细，有团队意识和服务意识；</w:t>
            </w:r>
          </w:p>
          <w:p>
            <w:pPr>
              <w:jc w:val="left"/>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 xml:space="preserve">6、具备较好的沟通表达能力。       </w:t>
            </w:r>
            <w:r>
              <w:rPr>
                <w:rStyle w:val="13"/>
                <w:rFonts w:hint="eastAsia" w:ascii="仿宋" w:hAnsi="仿宋" w:eastAsia="仿宋" w:cs="仿宋"/>
                <w:sz w:val="21"/>
                <w:szCs w:val="21"/>
                <w:lang w:val="en-US" w:eastAsia="zh-CN" w:bidi="ar"/>
              </w:rPr>
              <w:t xml:space="preserve">  </w:t>
            </w:r>
          </w:p>
        </w:tc>
        <w:tc>
          <w:tcPr>
            <w:tcW w:w="96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szCs w:val="28"/>
              </w:rPr>
              <w:t>考核招聘（面试+实操）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2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810" w:type="dxa"/>
            <w:vAlign w:val="center"/>
          </w:tcPr>
          <w:p>
            <w:pPr>
              <w:jc w:val="center"/>
              <w:rPr>
                <w:rFonts w:hint="eastAsia" w:ascii="仿宋" w:hAnsi="仿宋" w:eastAsia="仿宋" w:cs="仿宋"/>
                <w:sz w:val="21"/>
                <w:szCs w:val="21"/>
              </w:rPr>
            </w:pPr>
            <w:r>
              <w:rPr>
                <w:rStyle w:val="12"/>
                <w:rFonts w:hint="eastAsia" w:ascii="仿宋" w:hAnsi="仿宋" w:eastAsia="仿宋" w:cs="仿宋"/>
                <w:sz w:val="21"/>
                <w:szCs w:val="21"/>
                <w:lang w:val="en-US" w:eastAsia="zh-CN" w:bidi="ar"/>
              </w:rPr>
              <w:t>质量技术员</w:t>
            </w:r>
          </w:p>
        </w:tc>
        <w:tc>
          <w:tcPr>
            <w:tcW w:w="3389" w:type="dxa"/>
            <w:vAlign w:val="center"/>
          </w:tcPr>
          <w:p>
            <w:pPr>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严格按照企业对产品质量的相关要求，把好质量关，依照产品工艺要求或合同要求开展检验，确保做到不合格的产品不入库，并对检验不合格产品做好标识，隔离，通知相关人员办理退货事宜，做好产品检验货料整理</w:t>
            </w:r>
            <w:r>
              <w:rPr>
                <w:rFonts w:hint="eastAsia" w:ascii="仿宋" w:hAnsi="仿宋" w:eastAsia="仿宋" w:cs="仿宋"/>
                <w:sz w:val="21"/>
                <w:szCs w:val="21"/>
                <w:lang w:eastAsia="zh-CN"/>
              </w:rPr>
              <w:t>。</w:t>
            </w:r>
          </w:p>
          <w:p>
            <w:pPr>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应根据产品检验合格后方可入库的规定，及办理相关入库流程，按规定做好产品进出库，凭“收料单”“领料单”“发货通知单”等并及时登记记录</w:t>
            </w:r>
            <w:r>
              <w:rPr>
                <w:rFonts w:hint="eastAsia" w:ascii="仿宋" w:hAnsi="仿宋" w:eastAsia="仿宋" w:cs="仿宋"/>
                <w:sz w:val="21"/>
                <w:szCs w:val="21"/>
                <w:lang w:eastAsia="zh-CN"/>
              </w:rPr>
              <w:t>。</w:t>
            </w:r>
          </w:p>
          <w:p>
            <w:pPr>
              <w:jc w:val="left"/>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出货时根据不同的产品，不同客户分开处理，以免混淆而错发，以及客户的要求，规定相应的包装要求，做好包装避免损伤产品，填写好收货人资料正确，防止错发并做好出货后的记账工作，和月底盘点工作</w:t>
            </w:r>
          </w:p>
          <w:p>
            <w:pPr>
              <w:jc w:val="both"/>
              <w:rPr>
                <w:rFonts w:hint="eastAsia" w:ascii="仿宋" w:hAnsi="仿宋" w:eastAsia="仿宋" w:cs="仿宋"/>
                <w:sz w:val="21"/>
                <w:szCs w:val="21"/>
              </w:rPr>
            </w:pPr>
            <w:r>
              <w:rPr>
                <w:rFonts w:hint="eastAsia" w:ascii="仿宋" w:hAnsi="仿宋" w:eastAsia="仿宋" w:cs="仿宋"/>
                <w:sz w:val="21"/>
                <w:szCs w:val="21"/>
                <w:lang w:val="en-US" w:eastAsia="zh-CN"/>
              </w:rPr>
              <w:t>4、完成</w:t>
            </w:r>
            <w:r>
              <w:rPr>
                <w:rFonts w:hint="eastAsia" w:ascii="仿宋" w:hAnsi="仿宋" w:eastAsia="仿宋" w:cs="仿宋"/>
                <w:sz w:val="21"/>
                <w:szCs w:val="21"/>
              </w:rPr>
              <w:t>领导交办的其他工作。</w:t>
            </w:r>
          </w:p>
        </w:tc>
        <w:tc>
          <w:tcPr>
            <w:tcW w:w="67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572" w:type="dxa"/>
            <w:vAlign w:val="center"/>
          </w:tcPr>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1、35周岁以下（1989年6月1日以后出生）；                   </w:t>
            </w:r>
          </w:p>
          <w:p>
            <w:pPr>
              <w:jc w:val="left"/>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2、大专及以上学历，电子测量技术与仪器、电子产品检测技术、电子产品质量检测专业；                                         </w:t>
            </w:r>
          </w:p>
          <w:p>
            <w:pPr>
              <w:jc w:val="left"/>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 xml:space="preserve">3、具备3年及以上电子元器件质检管理经验。     </w:t>
            </w:r>
          </w:p>
        </w:tc>
        <w:tc>
          <w:tcPr>
            <w:tcW w:w="968" w:type="dxa"/>
            <w:vAlign w:val="center"/>
          </w:tcPr>
          <w:p>
            <w:pPr>
              <w:jc w:val="center"/>
              <w:rPr>
                <w:rFonts w:hint="eastAsia" w:ascii="仿宋" w:hAnsi="仿宋" w:eastAsia="仿宋" w:cs="仿宋"/>
                <w:sz w:val="21"/>
                <w:szCs w:val="21"/>
              </w:rPr>
            </w:pPr>
            <w:r>
              <w:rPr>
                <w:rFonts w:hint="eastAsia" w:ascii="仿宋" w:hAnsi="仿宋" w:eastAsia="仿宋"/>
                <w:szCs w:val="28"/>
              </w:rPr>
              <w:t>考核招聘（面试+实操）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27"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10" w:type="dxa"/>
            <w:vAlign w:val="center"/>
          </w:tcPr>
          <w:p>
            <w:pPr>
              <w:jc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物业管理员(兼安全员）</w:t>
            </w:r>
          </w:p>
        </w:tc>
        <w:tc>
          <w:tcPr>
            <w:tcW w:w="3389" w:type="dxa"/>
            <w:vAlign w:val="center"/>
          </w:tcPr>
          <w:p>
            <w:pPr>
              <w:numPr>
                <w:ilvl w:val="0"/>
                <w:numId w:val="2"/>
              </w:numPr>
              <w:jc w:val="left"/>
              <w:rPr>
                <w:rFonts w:hint="eastAsia" w:ascii="仿宋" w:hAnsi="仿宋" w:eastAsia="仿宋" w:cs="仿宋"/>
                <w:sz w:val="21"/>
                <w:szCs w:val="21"/>
                <w:lang w:eastAsia="zh-CN"/>
              </w:rPr>
            </w:pPr>
            <w:r>
              <w:rPr>
                <w:rFonts w:hint="eastAsia" w:ascii="仿宋" w:hAnsi="仿宋" w:eastAsia="仿宋" w:cs="仿宋"/>
                <w:sz w:val="21"/>
                <w:szCs w:val="21"/>
              </w:rPr>
              <w:t>认真执行物业管理相关法律法规和集团公司各项规章制度</w:t>
            </w:r>
            <w:r>
              <w:rPr>
                <w:rFonts w:hint="eastAsia" w:ascii="仿宋" w:hAnsi="仿宋" w:eastAsia="仿宋" w:cs="仿宋"/>
                <w:sz w:val="21"/>
                <w:szCs w:val="21"/>
                <w:lang w:eastAsia="zh-CN"/>
              </w:rPr>
              <w:t>。</w:t>
            </w:r>
          </w:p>
          <w:p>
            <w:pPr>
              <w:numPr>
                <w:ilvl w:val="0"/>
                <w:numId w:val="2"/>
              </w:numPr>
              <w:jc w:val="left"/>
              <w:rPr>
                <w:rFonts w:hint="eastAsia" w:ascii="仿宋" w:hAnsi="仿宋" w:eastAsia="仿宋" w:cs="仿宋"/>
                <w:sz w:val="21"/>
                <w:szCs w:val="21"/>
                <w:lang w:eastAsia="zh-CN"/>
              </w:rPr>
            </w:pPr>
            <w:r>
              <w:rPr>
                <w:rFonts w:hint="eastAsia" w:ascii="仿宋" w:hAnsi="仿宋" w:eastAsia="仿宋" w:cs="仿宋"/>
                <w:sz w:val="21"/>
                <w:szCs w:val="21"/>
              </w:rPr>
              <w:t>认真做好物业管理工作</w:t>
            </w:r>
            <w:r>
              <w:rPr>
                <w:rFonts w:hint="eastAsia" w:ascii="仿宋" w:hAnsi="仿宋" w:eastAsia="仿宋" w:cs="仿宋"/>
                <w:sz w:val="21"/>
                <w:szCs w:val="21"/>
                <w:lang w:eastAsia="zh-CN"/>
              </w:rPr>
              <w:t>。</w:t>
            </w:r>
          </w:p>
          <w:p>
            <w:pPr>
              <w:numPr>
                <w:ilvl w:val="0"/>
                <w:numId w:val="2"/>
              </w:numPr>
              <w:jc w:val="left"/>
              <w:rPr>
                <w:rFonts w:hint="eastAsia" w:ascii="仿宋" w:hAnsi="仿宋" w:eastAsia="仿宋" w:cs="仿宋"/>
                <w:sz w:val="21"/>
                <w:szCs w:val="21"/>
                <w:lang w:eastAsia="zh-CN"/>
              </w:rPr>
            </w:pPr>
            <w:r>
              <w:rPr>
                <w:rFonts w:hint="eastAsia" w:ascii="仿宋" w:hAnsi="仿宋" w:eastAsia="仿宋" w:cs="仿宋"/>
                <w:sz w:val="21"/>
                <w:szCs w:val="21"/>
              </w:rPr>
              <w:t>做好企业日常安全生产排查相关工作，</w:t>
            </w:r>
            <w:r>
              <w:rPr>
                <w:rFonts w:hint="eastAsia" w:ascii="仿宋" w:hAnsi="仿宋" w:eastAsia="仿宋" w:cs="仿宋"/>
                <w:sz w:val="21"/>
                <w:szCs w:val="21"/>
                <w:lang w:eastAsia="zh-CN"/>
              </w:rPr>
              <w:t>和每天轮值工作。</w:t>
            </w:r>
          </w:p>
          <w:p>
            <w:pPr>
              <w:numPr>
                <w:ilvl w:val="0"/>
                <w:numId w:val="2"/>
              </w:numPr>
              <w:jc w:val="left"/>
              <w:rPr>
                <w:rFonts w:hint="eastAsia" w:ascii="仿宋" w:hAnsi="仿宋" w:eastAsia="仿宋" w:cs="仿宋"/>
                <w:sz w:val="21"/>
                <w:szCs w:val="21"/>
                <w:lang w:eastAsia="zh-CN"/>
              </w:rPr>
            </w:pPr>
            <w:r>
              <w:rPr>
                <w:rFonts w:hint="eastAsia" w:ascii="仿宋" w:hAnsi="仿宋" w:eastAsia="仿宋" w:cs="仿宋"/>
                <w:sz w:val="21"/>
                <w:szCs w:val="21"/>
              </w:rPr>
              <w:t>完成公司领导交办的其他任务。</w:t>
            </w:r>
          </w:p>
          <w:p>
            <w:pPr>
              <w:jc w:val="both"/>
              <w:rPr>
                <w:rFonts w:hint="eastAsia" w:ascii="仿宋" w:hAnsi="仿宋" w:eastAsia="仿宋" w:cs="仿宋"/>
                <w:sz w:val="21"/>
                <w:szCs w:val="21"/>
              </w:rPr>
            </w:pPr>
          </w:p>
        </w:tc>
        <w:tc>
          <w:tcPr>
            <w:tcW w:w="67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572" w:type="dxa"/>
            <w:vAlign w:val="center"/>
          </w:tcPr>
          <w:p>
            <w:pPr>
              <w:jc w:val="both"/>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1、35周岁以下（1989年6月1日以后出生）；</w:t>
            </w:r>
          </w:p>
          <w:p>
            <w:pPr>
              <w:jc w:val="both"/>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2、大专及以上学历，物业管理、现代物业管理专业；</w:t>
            </w:r>
          </w:p>
          <w:p>
            <w:pPr>
              <w:jc w:val="both"/>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3、身体健康，能适应长期夜间上班；                     </w:t>
            </w:r>
          </w:p>
          <w:p>
            <w:pPr>
              <w:jc w:val="both"/>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4、能服从公司统一工作安排，遵守规章制度，做事认真仔细，有团队意识和服务意识；</w:t>
            </w:r>
          </w:p>
          <w:p>
            <w:pPr>
              <w:jc w:val="both"/>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 xml:space="preserve">5、具备较好的沟通表达能力。          </w:t>
            </w:r>
          </w:p>
        </w:tc>
        <w:tc>
          <w:tcPr>
            <w:tcW w:w="9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考核</w:t>
            </w:r>
          </w:p>
          <w:p>
            <w:pPr>
              <w:jc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面试</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（三）不得报考或取消考录资格的情形：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有下列情形之一的，不得报考或取消考录资格：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1．因犯罪受过刑事处罚的；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2．被开除中国共产党党籍或被开除中国共产主义青年团团籍的；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3．被依法列为失信联合惩戒对象的；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4．在法律规定的国家考试中被认定有严重舞弊行为的；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5．受过学校警告以上处分，且尚在处分期内的；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6．其他不宜录用的情形。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社会调查环节发现以上请情形者，取消录用资格。</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三、薪酬福利待遇</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薪酬实行岗位薪资制，包括固定工资、绩效工资、年度效益奖金等；固定工资按月兑现，绩效工资和年度效益奖金根据企业整体效益情况及个人工作绩效情况核发（年收入指税前收入，包含五险一金个人应承担部分），另根据企业实际情况提供相关福利</w:t>
      </w:r>
      <w:r>
        <w:rPr>
          <w:rFonts w:hint="eastAsia" w:ascii="仿宋" w:hAnsi="仿宋" w:eastAsia="仿宋"/>
          <w:sz w:val="28"/>
          <w:szCs w:val="28"/>
          <w:lang w:eastAsia="zh-CN"/>
        </w:rPr>
        <w:t>。</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四、公开招聘程序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（一）报名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按照招聘简章的招聘要求，报名时间：2024年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日上午9:00至2024年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日下午17:00，符合条件的人员于202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日起，到“泉州中侨集团”微信公众号相关文章中，下载填写《泉州中侨</w:t>
      </w:r>
      <w:r>
        <w:rPr>
          <w:rFonts w:hint="eastAsia" w:ascii="仿宋" w:hAnsi="仿宋" w:eastAsia="仿宋"/>
          <w:sz w:val="28"/>
          <w:szCs w:val="28"/>
          <w:lang w:val="en-US" w:eastAsia="zh-CN"/>
        </w:rPr>
        <w:t>集团</w:t>
      </w:r>
      <w:r>
        <w:rPr>
          <w:rFonts w:hint="eastAsia" w:ascii="仿宋" w:hAnsi="仿宋" w:eastAsia="仿宋"/>
          <w:sz w:val="28"/>
          <w:szCs w:val="28"/>
          <w:lang w:eastAsia="zh-CN"/>
        </w:rPr>
        <w:t>无线电元件厂</w:t>
      </w:r>
      <w:r>
        <w:rPr>
          <w:rFonts w:hint="eastAsia" w:ascii="仿宋" w:hAnsi="仿宋" w:eastAsia="仿宋"/>
          <w:sz w:val="28"/>
          <w:szCs w:val="28"/>
        </w:rPr>
        <w:t>公开招聘报名登记表》（见附表），并将相关材</w:t>
      </w:r>
      <w:bookmarkStart w:id="0" w:name="_GoBack"/>
      <w:bookmarkEnd w:id="0"/>
      <w:r>
        <w:rPr>
          <w:rFonts w:hint="eastAsia" w:ascii="仿宋" w:hAnsi="仿宋" w:eastAsia="仿宋"/>
          <w:sz w:val="28"/>
          <w:szCs w:val="28"/>
        </w:rPr>
        <w:t>料的电子版一并发送到指定邮箱（</w:t>
      </w:r>
      <w:r>
        <w:rPr>
          <w:rFonts w:hint="eastAsia" w:ascii="仿宋" w:hAnsi="仿宋" w:eastAsia="仿宋"/>
          <w:sz w:val="28"/>
          <w:szCs w:val="28"/>
          <w:lang w:val="en-US" w:eastAsia="zh-CN"/>
        </w:rPr>
        <w:t>2594457771</w:t>
      </w:r>
      <w:r>
        <w:rPr>
          <w:rFonts w:hint="eastAsia" w:ascii="仿宋" w:hAnsi="仿宋" w:eastAsia="仿宋"/>
          <w:sz w:val="28"/>
          <w:szCs w:val="28"/>
        </w:rPr>
        <w:t>@qq.com）（每人限报名一个岗位，多报无效）。报名时间截止后，不再接受报名。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（二）资格审查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聘报名人员，应于报名截止前准备以下材料的电子文档版本（照片或扫描件均可，文字图片要求清晰可辨），各项材料按如下顺序汇总整理成压缩文件后，以“应聘岗位序号+姓名”为邮件标题及文件名（邮件名称样式例如：【3号岗位+张三】，邮件名称错误视为报名失败），发送至中侨</w:t>
      </w:r>
      <w:r>
        <w:rPr>
          <w:rFonts w:hint="eastAsia" w:ascii="仿宋" w:hAnsi="仿宋" w:eastAsia="仿宋"/>
          <w:sz w:val="28"/>
          <w:szCs w:val="28"/>
          <w:lang w:eastAsia="zh-CN"/>
        </w:rPr>
        <w:t>无线电元件厂</w:t>
      </w:r>
      <w:r>
        <w:rPr>
          <w:rFonts w:hint="eastAsia" w:ascii="仿宋" w:hAnsi="仿宋" w:eastAsia="仿宋"/>
          <w:sz w:val="28"/>
          <w:szCs w:val="28"/>
        </w:rPr>
        <w:t>招聘专用邮箱（</w:t>
      </w:r>
      <w:r>
        <w:rPr>
          <w:rFonts w:hint="eastAsia" w:ascii="仿宋" w:hAnsi="仿宋" w:eastAsia="仿宋"/>
          <w:sz w:val="28"/>
          <w:szCs w:val="28"/>
          <w:lang w:val="en-US" w:eastAsia="zh-CN"/>
        </w:rPr>
        <w:t>2594457771</w:t>
      </w:r>
      <w:r>
        <w:rPr>
          <w:rFonts w:hint="eastAsia" w:ascii="仿宋" w:hAnsi="仿宋" w:eastAsia="仿宋"/>
          <w:sz w:val="28"/>
          <w:szCs w:val="28"/>
        </w:rPr>
        <w:t>@qq.com）：</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（1）填写后的报名登记表电子版（应聘岗位应填写明确且只能填写一个岗位；工作简历从高中学历开始填写且时间接续不能中断）。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（2）个人简历电子版（包括个人主要经历、受表彰证书等）。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（3）本人毕业证书、学位证书、国（境）外学历还需提供国外学历学位认证书。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（4）本人身份证。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（5）本人职（执）业资格证、专业技术资格（职务）证书。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（6）可佐证报名岗位基本条件的证明材料。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（7）近期2寸彩色证件照片。</w:t>
      </w:r>
    </w:p>
    <w:p>
      <w:pPr>
        <w:spacing w:line="360" w:lineRule="auto"/>
        <w:ind w:firstLine="560" w:firstLineChars="200"/>
        <w:rPr>
          <w:rFonts w:ascii="仿宋" w:hAnsi="仿宋" w:eastAsia="仿宋"/>
          <w:sz w:val="28"/>
          <w:szCs w:val="28"/>
        </w:rPr>
      </w:pPr>
      <w:r>
        <w:rPr>
          <w:rFonts w:hint="eastAsia" w:ascii="仿宋" w:hAnsi="仿宋" w:eastAsia="仿宋"/>
          <w:sz w:val="28"/>
          <w:szCs w:val="28"/>
          <w:highlight w:val="none"/>
        </w:rPr>
        <w:t>泉州中侨</w:t>
      </w:r>
      <w:r>
        <w:rPr>
          <w:rFonts w:hint="eastAsia" w:ascii="仿宋" w:hAnsi="仿宋" w:eastAsia="仿宋"/>
          <w:sz w:val="28"/>
          <w:szCs w:val="28"/>
          <w:highlight w:val="none"/>
          <w:lang w:eastAsia="zh-CN"/>
        </w:rPr>
        <w:t>无线电元件厂</w:t>
      </w:r>
      <w:r>
        <w:rPr>
          <w:rFonts w:hint="eastAsia" w:ascii="仿宋" w:hAnsi="仿宋" w:eastAsia="仿宋"/>
          <w:sz w:val="28"/>
          <w:szCs w:val="28"/>
          <w:highlight w:val="none"/>
        </w:rPr>
        <w:t>将组织应聘人员资格审查，审查结果将及时向应聘人员公布。原则上资格审查后岗位招聘人数与符合资格条件人数比例需满足1：2，比例不足</w:t>
      </w:r>
      <w:r>
        <w:rPr>
          <w:rFonts w:hint="eastAsia" w:ascii="仿宋" w:hAnsi="仿宋" w:eastAsia="仿宋"/>
          <w:sz w:val="28"/>
          <w:szCs w:val="28"/>
          <w:highlight w:val="none"/>
          <w:lang w:eastAsia="zh-CN"/>
        </w:rPr>
        <w:t>的</w:t>
      </w:r>
      <w:r>
        <w:rPr>
          <w:rFonts w:hint="eastAsia" w:ascii="仿宋" w:hAnsi="仿宋" w:eastAsia="仿宋"/>
          <w:sz w:val="28"/>
          <w:szCs w:val="28"/>
          <w:highlight w:val="none"/>
        </w:rPr>
        <w:t>由公开招聘工作领导小组研究是否招聘。</w:t>
      </w:r>
      <w:r>
        <w:rPr>
          <w:rFonts w:hint="eastAsia" w:ascii="仿宋" w:hAnsi="仿宋" w:eastAsia="仿宋"/>
          <w:sz w:val="28"/>
          <w:szCs w:val="28"/>
        </w:rPr>
        <w:t>面试相关事宜将通过邮箱或短信通知，请应聘者注意查收邮箱信息并保持通讯方式畅通。应聘人员报名提供资格审查相关材料将给予保密，不予以退回，考试结束后由招考单位统一销毁。</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（三）考核</w:t>
      </w:r>
      <w:r>
        <w:rPr>
          <w:rFonts w:hint="eastAsia" w:ascii="仿宋" w:hAnsi="仿宋" w:eastAsia="仿宋"/>
          <w:sz w:val="28"/>
          <w:szCs w:val="28"/>
          <w:lang w:val="en-US" w:eastAsia="zh-CN"/>
        </w:rPr>
        <w:t>招聘</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次考核采用“面试”的方式进行，考核具体时间及地点将以邮件或短信形式通知入围人员。面试采用半结构化的形式进行，主要考察应试人员适应职位要求的基本素质、专业水平和实际工作能力，包括仪表举止、语言表达能力、临场应变能力、逻辑思维能力、专业理论知识能力等。考官根据考生面试情况进行现场打分，面试成绩即为最终成绩</w:t>
      </w:r>
      <w:r>
        <w:rPr>
          <w:rFonts w:hint="eastAsia" w:ascii="仿宋" w:hAnsi="仿宋" w:eastAsia="仿宋"/>
          <w:sz w:val="28"/>
          <w:szCs w:val="28"/>
          <w:lang w:eastAsia="zh-CN"/>
        </w:rPr>
        <w:t>，</w:t>
      </w:r>
      <w:r>
        <w:rPr>
          <w:rFonts w:hint="eastAsia" w:ascii="仿宋" w:hAnsi="仿宋" w:eastAsia="仿宋"/>
          <w:sz w:val="28"/>
          <w:szCs w:val="28"/>
        </w:rPr>
        <w:t>并按照最终成绩从高至低1:1的比例、确定进入社会调查人员名单。若同一招聘岗位所有面试人员的面试成绩均低于75分，则取消本岗位本次招聘计划。其中电工、</w:t>
      </w:r>
      <w:r>
        <w:rPr>
          <w:rFonts w:hint="eastAsia" w:ascii="仿宋" w:hAnsi="仿宋" w:eastAsia="仿宋"/>
          <w:sz w:val="28"/>
          <w:szCs w:val="28"/>
          <w:lang w:val="en-US" w:eastAsia="zh-CN"/>
        </w:rPr>
        <w:t>质量技术员</w:t>
      </w:r>
      <w:r>
        <w:rPr>
          <w:rFonts w:hint="eastAsia" w:ascii="仿宋" w:hAnsi="仿宋" w:eastAsia="仿宋"/>
          <w:sz w:val="28"/>
          <w:szCs w:val="28"/>
        </w:rPr>
        <w:t>岗位采用“面试+实操”方式进行考核</w:t>
      </w:r>
      <w:r>
        <w:rPr>
          <w:rFonts w:hint="eastAsia" w:ascii="仿宋" w:hAnsi="仿宋" w:eastAsia="仿宋"/>
          <w:sz w:val="28"/>
          <w:szCs w:val="28"/>
          <w:lang w:eastAsia="zh-CN"/>
        </w:rPr>
        <w:t>，</w:t>
      </w:r>
      <w:r>
        <w:rPr>
          <w:rFonts w:hint="eastAsia" w:ascii="仿宋" w:hAnsi="仿宋" w:eastAsia="仿宋"/>
          <w:sz w:val="28"/>
          <w:szCs w:val="28"/>
          <w:lang w:val="en-US" w:eastAsia="zh-CN"/>
        </w:rPr>
        <w:t>最终</w:t>
      </w:r>
      <w:r>
        <w:rPr>
          <w:rFonts w:hint="eastAsia" w:ascii="仿宋" w:hAnsi="仿宋" w:eastAsia="仿宋"/>
          <w:sz w:val="28"/>
          <w:szCs w:val="28"/>
        </w:rPr>
        <w:t>成绩=面试*40%+实操*60%。若</w:t>
      </w:r>
      <w:r>
        <w:rPr>
          <w:rFonts w:hint="eastAsia" w:ascii="仿宋" w:hAnsi="仿宋" w:eastAsia="仿宋"/>
          <w:sz w:val="28"/>
          <w:szCs w:val="28"/>
          <w:lang w:val="en-US" w:eastAsia="zh-CN"/>
        </w:rPr>
        <w:t>最终</w:t>
      </w:r>
      <w:r>
        <w:rPr>
          <w:rFonts w:hint="eastAsia" w:ascii="仿宋" w:hAnsi="仿宋" w:eastAsia="仿宋"/>
          <w:sz w:val="28"/>
          <w:szCs w:val="28"/>
        </w:rPr>
        <w:t>成绩相等，以实操成绩高的排位在前。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（四）社会调查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对进入社会调查名单的人员进行社会调查，调查方式包括查阅个人档案、开具相关审核证明、综治、征信报告等方面。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（五）入职体检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组织拟录用人员在规定时间内到指定医疗机构参加健康检查，体检参照机关事业工作人员录用体检标准实施，体检费用由个人承担。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（六）确定拟聘用人选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若社会调查、体检结果符合任职要求，则确定为拟聘用人选。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（七）公示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对拟聘用人选进行公示，公示期5个工作日。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（八）办理入职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确定录用的应聘人员应于确定录用后2周内到岗就职并与用人单位签订劳动合同。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五、其他事项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（一）招聘单位正常上班时间（周一至周五上午8:30-12:00，下午14:30-17:30）接受有关招聘事项来电咨询，咨询电话：0595-</w:t>
      </w:r>
      <w:r>
        <w:rPr>
          <w:rFonts w:hint="eastAsia" w:ascii="仿宋" w:hAnsi="仿宋" w:eastAsia="仿宋"/>
          <w:sz w:val="28"/>
          <w:szCs w:val="28"/>
          <w:lang w:val="en-US" w:eastAsia="zh-CN"/>
        </w:rPr>
        <w:t>22882427</w:t>
      </w:r>
      <w:r>
        <w:rPr>
          <w:rFonts w:hint="eastAsia" w:ascii="仿宋" w:hAnsi="仿宋" w:eastAsia="仿宋"/>
          <w:sz w:val="28"/>
          <w:szCs w:val="28"/>
        </w:rPr>
        <w:t>，联系人：</w:t>
      </w:r>
      <w:r>
        <w:rPr>
          <w:rFonts w:hint="eastAsia" w:ascii="仿宋" w:hAnsi="仿宋" w:eastAsia="仿宋"/>
          <w:sz w:val="28"/>
          <w:szCs w:val="28"/>
          <w:lang w:eastAsia="zh-CN"/>
        </w:rPr>
        <w:t>陈小姐</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本次招用人员属于一线工种岗位，仅限在本企业一线岗位上工作，不得调出本企业。录用人员实行聘任制，签订劳动合同，聘期三年。入职试用期3个月，试用期工资按正式工资的80%发放。试用期满经考核不合格或不适岗，则予以转岗、降聘或辞退；聘用期满后根据业绩考核情况，决定解聘或续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（三）应聘人员应严格按照岗位任职资格要求报名，并对材料真实性、准确性负责，凡弄虚作假、恶意报考的，一经核实取消录用资格。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（四）应聘人员所填写资料、联系方式必须完整且准确无误，因联系方式有误影响招聘的，结果个人自负。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（五）公开招聘未尽事宜，解释权归泉州中侨（集团）股份有限公司无线电元件厂所有。</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附表：</w:t>
      </w:r>
    </w:p>
    <w:p>
      <w:pPr>
        <w:spacing w:line="560" w:lineRule="exact"/>
        <w:ind w:left="-1" w:leftChars="-200" w:hanging="419" w:hangingChars="116"/>
        <w:jc w:val="center"/>
        <w:rPr>
          <w:rFonts w:ascii="Times New Roman" w:hAnsi="宋体"/>
          <w:b/>
          <w:kern w:val="0"/>
          <w:sz w:val="10"/>
          <w:szCs w:val="10"/>
        </w:rPr>
      </w:pPr>
      <w:r>
        <w:rPr>
          <w:rFonts w:hint="eastAsia" w:hAnsi="宋体"/>
          <w:b/>
          <w:kern w:val="0"/>
          <w:sz w:val="36"/>
          <w:szCs w:val="44"/>
        </w:rPr>
        <w:t>泉州中侨</w:t>
      </w:r>
      <w:r>
        <w:rPr>
          <w:rFonts w:hint="eastAsia" w:hAnsi="宋体"/>
          <w:b/>
          <w:kern w:val="0"/>
          <w:sz w:val="36"/>
          <w:szCs w:val="44"/>
          <w:lang w:val="en-US" w:eastAsia="zh-CN"/>
        </w:rPr>
        <w:t>集团</w:t>
      </w:r>
      <w:r>
        <w:rPr>
          <w:rFonts w:hint="eastAsia" w:hAnsi="宋体"/>
          <w:b/>
          <w:kern w:val="0"/>
          <w:sz w:val="36"/>
          <w:szCs w:val="44"/>
          <w:lang w:eastAsia="zh-CN"/>
        </w:rPr>
        <w:t>无线电元件厂</w:t>
      </w:r>
      <w:r>
        <w:rPr>
          <w:rFonts w:hAnsi="宋体"/>
          <w:b/>
          <w:kern w:val="0"/>
          <w:sz w:val="36"/>
          <w:szCs w:val="44"/>
        </w:rPr>
        <w:t>公开招聘报名登记表</w:t>
      </w:r>
    </w:p>
    <w:tbl>
      <w:tblPr>
        <w:tblStyle w:val="4"/>
        <w:tblpPr w:leftFromText="180" w:rightFromText="180" w:vertAnchor="text" w:horzAnchor="margin" w:tblpXSpec="center" w:tblpY="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8"/>
        <w:gridCol w:w="35"/>
        <w:gridCol w:w="560"/>
        <w:gridCol w:w="581"/>
        <w:gridCol w:w="9"/>
        <w:gridCol w:w="465"/>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r>
              <w:rPr>
                <w:rFonts w:ascii="Times New Roman"/>
                <w:sz w:val="24"/>
              </w:rPr>
              <w:t>姓名</w:t>
            </w:r>
          </w:p>
        </w:tc>
        <w:tc>
          <w:tcPr>
            <w:tcW w:w="1931"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性别</w:t>
            </w:r>
          </w:p>
        </w:tc>
        <w:tc>
          <w:tcPr>
            <w:tcW w:w="55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38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出生年月</w:t>
            </w:r>
          </w:p>
        </w:tc>
        <w:tc>
          <w:tcPr>
            <w:tcW w:w="1949"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32" w:type="dxa"/>
            <w:gridSpan w:val="7"/>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身份证号码</w:t>
            </w: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政治面貌</w:t>
            </w:r>
          </w:p>
        </w:tc>
        <w:tc>
          <w:tcPr>
            <w:tcW w:w="1581"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民族</w:t>
            </w: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籍贯</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1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学历</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590"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学位</w:t>
            </w:r>
          </w:p>
        </w:tc>
        <w:tc>
          <w:tcPr>
            <w:tcW w:w="1662"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专业</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毕业时间、院校</w:t>
            </w:r>
          </w:p>
        </w:tc>
        <w:tc>
          <w:tcPr>
            <w:tcW w:w="4723" w:type="dxa"/>
            <w:gridSpan w:val="1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工作单位及职务</w:t>
            </w:r>
          </w:p>
        </w:tc>
        <w:tc>
          <w:tcPr>
            <w:tcW w:w="6844" w:type="dxa"/>
            <w:gridSpan w:val="19"/>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hint="eastAsia" w:ascii="Times New Roman"/>
                <w:sz w:val="24"/>
              </w:rPr>
              <w:t>现居住</w:t>
            </w:r>
            <w:r>
              <w:rPr>
                <w:rFonts w:ascii="Times New Roman"/>
                <w:sz w:val="24"/>
              </w:rPr>
              <w:t>地址</w:t>
            </w:r>
          </w:p>
        </w:tc>
        <w:tc>
          <w:tcPr>
            <w:tcW w:w="4945" w:type="dxa"/>
            <w:gridSpan w:val="17"/>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4"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邮编</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专业技</w:t>
            </w:r>
          </w:p>
          <w:p>
            <w:pPr>
              <w:widowControl/>
              <w:spacing w:line="280" w:lineRule="exact"/>
              <w:jc w:val="center"/>
              <w:rPr>
                <w:rFonts w:ascii="Times New Roman" w:hAnsi="Times New Roman"/>
                <w:sz w:val="24"/>
              </w:rPr>
            </w:pPr>
            <w:r>
              <w:rPr>
                <w:rFonts w:ascii="Times New Roman"/>
                <w:sz w:val="24"/>
              </w:rPr>
              <w:t>术职务</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1440" w:firstLineChars="600"/>
              <w:rPr>
                <w:rFonts w:ascii="Times New Roman" w:hAnsi="Times New Roman"/>
                <w:sz w:val="24"/>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电话</w:t>
            </w:r>
          </w:p>
          <w:p>
            <w:pPr>
              <w:widowControl/>
              <w:spacing w:line="280" w:lineRule="exact"/>
              <w:jc w:val="center"/>
              <w:rPr>
                <w:rFonts w:ascii="Times New Roman" w:hAnsi="Times New Roman"/>
                <w:sz w:val="24"/>
              </w:rPr>
            </w:pPr>
            <w:r>
              <w:rPr>
                <w:rFonts w:ascii="Times New Roman"/>
                <w:sz w:val="24"/>
              </w:rPr>
              <w:t>号码</w:t>
            </w:r>
          </w:p>
        </w:tc>
        <w:tc>
          <w:tcPr>
            <w:tcW w:w="323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应聘职位</w:t>
            </w:r>
          </w:p>
        </w:tc>
        <w:tc>
          <w:tcPr>
            <w:tcW w:w="8180" w:type="dxa"/>
            <w:gridSpan w:val="23"/>
            <w:tcBorders>
              <w:top w:val="single" w:color="auto" w:sz="4" w:space="0"/>
              <w:left w:val="single" w:color="auto" w:sz="4" w:space="0"/>
              <w:right w:val="single" w:color="auto" w:sz="4" w:space="0"/>
            </w:tcBorders>
            <w:vAlign w:val="center"/>
          </w:tcPr>
          <w:p>
            <w:pPr>
              <w:pStyle w:val="10"/>
              <w:shd w:val="clear" w:color="auto" w:fill="FFFFFF"/>
              <w:spacing w:before="0" w:beforeAutospacing="0" w:after="0" w:afterAutospacing="0" w:line="300" w:lineRule="atLeast"/>
              <w:jc w:val="center"/>
              <w:rPr>
                <w:color w:val="55555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有何特长</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473"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身体状况</w:t>
            </w:r>
          </w:p>
        </w:tc>
        <w:tc>
          <w:tcPr>
            <w:tcW w:w="259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档案保管</w:t>
            </w:r>
          </w:p>
          <w:p>
            <w:pPr>
              <w:widowControl/>
              <w:spacing w:line="280" w:lineRule="exact"/>
              <w:jc w:val="center"/>
              <w:rPr>
                <w:rFonts w:ascii="Times New Roman" w:hAnsi="Times New Roman"/>
                <w:sz w:val="24"/>
              </w:rPr>
            </w:pPr>
            <w:r>
              <w:rPr>
                <w:rFonts w:ascii="Times New Roman"/>
                <w:sz w:val="24"/>
              </w:rPr>
              <w:t>机构及地址</w:t>
            </w:r>
          </w:p>
        </w:tc>
        <w:tc>
          <w:tcPr>
            <w:tcW w:w="8180" w:type="dxa"/>
            <w:gridSpan w:val="2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主要简历</w:t>
            </w:r>
          </w:p>
          <w:p>
            <w:pPr>
              <w:widowControl/>
              <w:spacing w:line="280" w:lineRule="exact"/>
              <w:jc w:val="center"/>
              <w:rPr>
                <w:rFonts w:ascii="Times New Roman" w:hAnsi="Times New Roman"/>
                <w:sz w:val="24"/>
              </w:rPr>
            </w:pP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sz w:val="24"/>
              </w:rPr>
            </w:pPr>
            <w:r>
              <w:rPr>
                <w:rFonts w:hint="eastAsia" w:ascii="Times New Roman"/>
                <w:sz w:val="24"/>
              </w:rPr>
              <w:t>个人情况介绍</w:t>
            </w: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sz w:val="24"/>
              </w:rPr>
            </w:pPr>
          </w:p>
          <w:p>
            <w:pPr>
              <w:widowControl/>
              <w:spacing w:line="280" w:lineRule="exact"/>
              <w:ind w:firstLine="480" w:firstLineChars="200"/>
              <w:rPr>
                <w:rFonts w:ascii="Times New Roman" w:hAnsi="Times New Roman"/>
                <w:sz w:val="24"/>
              </w:rPr>
            </w:pPr>
          </w:p>
          <w:p>
            <w:pPr>
              <w:widowControl/>
              <w:spacing w:line="280" w:lineRule="exact"/>
              <w:ind w:firstLine="480" w:firstLineChars="200"/>
              <w:rPr>
                <w:rFonts w:ascii="Times New Roman" w:hAnsi="Times New Roman"/>
                <w:sz w:val="24"/>
              </w:rPr>
            </w:pPr>
          </w:p>
          <w:p>
            <w:pPr>
              <w:widowControl/>
              <w:spacing w:line="280" w:lineRule="exact"/>
              <w:rPr>
                <w:rFonts w:ascii="Times New Roman" w:hAnsi="Times New Roman"/>
                <w:sz w:val="24"/>
              </w:rPr>
            </w:pPr>
          </w:p>
          <w:p>
            <w:pPr>
              <w:widowControl/>
              <w:spacing w:line="280" w:lineRule="exact"/>
              <w:ind w:firstLine="480" w:firstLineChars="20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承</w:t>
            </w:r>
          </w:p>
          <w:p>
            <w:pPr>
              <w:widowControl/>
              <w:spacing w:line="280" w:lineRule="exact"/>
              <w:jc w:val="center"/>
              <w:rPr>
                <w:rFonts w:ascii="Times New Roman" w:hAnsi="Times New Roman"/>
                <w:sz w:val="24"/>
              </w:rPr>
            </w:pPr>
            <w:r>
              <w:rPr>
                <w:rFonts w:ascii="Times New Roman"/>
                <w:sz w:val="24"/>
              </w:rPr>
              <w:t>诺</w:t>
            </w:r>
          </w:p>
        </w:tc>
        <w:tc>
          <w:tcPr>
            <w:tcW w:w="9013" w:type="dxa"/>
            <w:gridSpan w:val="26"/>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sz w:val="24"/>
              </w:rPr>
            </w:pPr>
            <w:r>
              <w:rPr>
                <w:rFonts w:ascii="Times New Roman"/>
                <w:sz w:val="24"/>
              </w:rPr>
              <w:t>本人提供的证书和个人证明材料如有虚假，愿被取消招聘资格。</w:t>
            </w: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ind w:firstLine="3360" w:firstLineChars="1400"/>
              <w:rPr>
                <w:rFonts w:ascii="Times New Roman" w:hAnsi="Times New Roman"/>
                <w:sz w:val="24"/>
              </w:rPr>
            </w:pPr>
            <w:r>
              <w:rPr>
                <w:rFonts w:ascii="Times New Roman"/>
                <w:sz w:val="24"/>
              </w:rPr>
              <w:t>签名（盖章）：</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sz w:val="24"/>
              </w:rPr>
              <w:t>年</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ascii="Times New Roman"/>
                <w:sz w:val="24"/>
              </w:rPr>
              <w:t>日</w:t>
            </w:r>
          </w:p>
        </w:tc>
      </w:tr>
    </w:tbl>
    <w:p>
      <w:pPr>
        <w:spacing w:line="360" w:lineRule="auto"/>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86F5D6"/>
    <w:multiLevelType w:val="singleLevel"/>
    <w:tmpl w:val="F986F5D6"/>
    <w:lvl w:ilvl="0" w:tentative="0">
      <w:start w:val="1"/>
      <w:numFmt w:val="decimal"/>
      <w:suff w:val="nothing"/>
      <w:lvlText w:val="%1、"/>
      <w:lvlJc w:val="left"/>
    </w:lvl>
  </w:abstractNum>
  <w:abstractNum w:abstractNumId="1">
    <w:nsid w:val="10FD8852"/>
    <w:multiLevelType w:val="singleLevel"/>
    <w:tmpl w:val="10FD885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TBlNDRmMGQ2YTFjOTMwOWZlMTc0NDU2OTk1NmQifQ=="/>
  </w:docVars>
  <w:rsids>
    <w:rsidRoot w:val="007E2655"/>
    <w:rsid w:val="00003BFE"/>
    <w:rsid w:val="000242B1"/>
    <w:rsid w:val="00024E84"/>
    <w:rsid w:val="00064345"/>
    <w:rsid w:val="000F162F"/>
    <w:rsid w:val="001319F2"/>
    <w:rsid w:val="001F18F0"/>
    <w:rsid w:val="00227772"/>
    <w:rsid w:val="002601A1"/>
    <w:rsid w:val="002626EF"/>
    <w:rsid w:val="0030260A"/>
    <w:rsid w:val="00317E00"/>
    <w:rsid w:val="00364172"/>
    <w:rsid w:val="00374C0D"/>
    <w:rsid w:val="003E6C48"/>
    <w:rsid w:val="00426BA4"/>
    <w:rsid w:val="00444720"/>
    <w:rsid w:val="00464254"/>
    <w:rsid w:val="00475A98"/>
    <w:rsid w:val="004A1090"/>
    <w:rsid w:val="004E5700"/>
    <w:rsid w:val="005A63F3"/>
    <w:rsid w:val="005C5297"/>
    <w:rsid w:val="005D1704"/>
    <w:rsid w:val="005F31EB"/>
    <w:rsid w:val="00706D1B"/>
    <w:rsid w:val="00710BFA"/>
    <w:rsid w:val="007B2EFA"/>
    <w:rsid w:val="007E2655"/>
    <w:rsid w:val="008164E5"/>
    <w:rsid w:val="00834895"/>
    <w:rsid w:val="008E3CFF"/>
    <w:rsid w:val="008F41A5"/>
    <w:rsid w:val="00984ADF"/>
    <w:rsid w:val="00AE080E"/>
    <w:rsid w:val="00BD580C"/>
    <w:rsid w:val="00BE7D5C"/>
    <w:rsid w:val="00C8518F"/>
    <w:rsid w:val="00C90AC0"/>
    <w:rsid w:val="00CE2AAD"/>
    <w:rsid w:val="00DB62C8"/>
    <w:rsid w:val="00DE542F"/>
    <w:rsid w:val="00E836B8"/>
    <w:rsid w:val="00F1284D"/>
    <w:rsid w:val="00F314E6"/>
    <w:rsid w:val="00F325E0"/>
    <w:rsid w:val="0745682C"/>
    <w:rsid w:val="07F96E10"/>
    <w:rsid w:val="08DA0EE6"/>
    <w:rsid w:val="093D5CAA"/>
    <w:rsid w:val="09A5323A"/>
    <w:rsid w:val="0A1A60D3"/>
    <w:rsid w:val="100442B4"/>
    <w:rsid w:val="106E5578"/>
    <w:rsid w:val="129C42E0"/>
    <w:rsid w:val="133B6A25"/>
    <w:rsid w:val="182A644C"/>
    <w:rsid w:val="18E0070F"/>
    <w:rsid w:val="1D060FFD"/>
    <w:rsid w:val="1DC92705"/>
    <w:rsid w:val="21860050"/>
    <w:rsid w:val="24535329"/>
    <w:rsid w:val="253F5AC9"/>
    <w:rsid w:val="259B4FC0"/>
    <w:rsid w:val="27455C6D"/>
    <w:rsid w:val="2A0E5C09"/>
    <w:rsid w:val="3ECA30D0"/>
    <w:rsid w:val="439B5155"/>
    <w:rsid w:val="55434890"/>
    <w:rsid w:val="5DA808FD"/>
    <w:rsid w:val="5DC612AC"/>
    <w:rsid w:val="61B25983"/>
    <w:rsid w:val="64C40E17"/>
    <w:rsid w:val="667556C9"/>
    <w:rsid w:val="671861E8"/>
    <w:rsid w:val="675D7704"/>
    <w:rsid w:val="69A578CA"/>
    <w:rsid w:val="69EA5E3E"/>
    <w:rsid w:val="6B410AE1"/>
    <w:rsid w:val="6D5F2A9C"/>
    <w:rsid w:val="6ED271E5"/>
    <w:rsid w:val="70D345C7"/>
    <w:rsid w:val="763A4BB7"/>
    <w:rsid w:val="76A038F3"/>
    <w:rsid w:val="7789157F"/>
    <w:rsid w:val="79EC7D1F"/>
    <w:rsid w:val="7FA0641B"/>
    <w:rsid w:val="7FAD72FD"/>
    <w:rsid w:val="7FBB381D"/>
    <w:rsid w:val="7FD20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1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415</Words>
  <Characters>2366</Characters>
  <Lines>19</Lines>
  <Paragraphs>5</Paragraphs>
  <TotalTime>1</TotalTime>
  <ScaleCrop>false</ScaleCrop>
  <LinksUpToDate>false</LinksUpToDate>
  <CharactersWithSpaces>2776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2023-09-22T09:07:00Z</dcterms:created>
  <dc:creator>admin</dc:creator>
  <cp:lastModifiedBy>未知</cp:lastModifiedBy>
  <cp:lastPrinted>2023-10-27T03:32:00Z</cp:lastPrinted>
  <dcterms:modified xsi:type="dcterms:W3CDTF">2024-06-18T02:03:27Z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9787AD15D00744978854ECD49788286F_12</vt:lpwstr>
  </property>
</Properties>
</file>