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888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附件</w:t>
      </w:r>
      <w:r>
        <w:rPr>
          <w:rFonts w:hint="eastAsia" w:ascii="仿宋" w:hAnsi="仿宋" w:eastAsia="仿宋" w:cs="仿宋"/>
          <w:b w:val="0"/>
          <w:bCs/>
          <w:sz w:val="30"/>
          <w:szCs w:val="30"/>
          <w:lang w:val="en-US" w:eastAsia="zh-CN"/>
        </w:rPr>
        <w:t>2</w:t>
      </w:r>
    </w:p>
    <w:p w14:paraId="4BEEF81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32"/>
          <w:szCs w:val="32"/>
          <w:lang w:val="en-US" w:eastAsia="zh-CN"/>
        </w:rPr>
      </w:pPr>
    </w:p>
    <w:p w14:paraId="283F5C7D">
      <w:pPr>
        <w:spacing w:line="5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海口市美兰区公开招聘29名城乡专职网格员面试考场规则</w:t>
      </w:r>
    </w:p>
    <w:p w14:paraId="581E80E6">
      <w:pPr>
        <w:spacing w:line="540" w:lineRule="exact"/>
        <w:jc w:val="center"/>
        <w:rPr>
          <w:rFonts w:hint="eastAsia" w:ascii="仿宋" w:hAnsi="仿宋" w:eastAsia="仿宋" w:cs="仿宋"/>
          <w:b/>
          <w:bCs/>
          <w:sz w:val="30"/>
          <w:szCs w:val="30"/>
          <w:lang w:val="en-US" w:eastAsia="zh-CN"/>
        </w:rPr>
      </w:pPr>
    </w:p>
    <w:p w14:paraId="05E60D7A">
      <w:pPr>
        <w:spacing w:line="560" w:lineRule="exact"/>
        <w:ind w:firstLine="560" w:firstLineChars="200"/>
        <w:jc w:val="left"/>
        <w:rPr>
          <w:rFonts w:ascii="仿宋_GB2312" w:hAnsi="仿宋_GB2312" w:eastAsia="仿宋_GB2312" w:cs="仿宋_GB2312"/>
          <w:sz w:val="32"/>
          <w:szCs w:val="32"/>
        </w:rPr>
      </w:pPr>
      <w:r>
        <w:rPr>
          <w:rFonts w:hint="eastAsia" w:ascii="仿宋" w:hAnsi="仿宋" w:eastAsia="仿宋" w:cs="仿宋"/>
          <w:sz w:val="28"/>
          <w:szCs w:val="28"/>
        </w:rPr>
        <w:t>考生凭本人</w:t>
      </w:r>
      <w:r>
        <w:rPr>
          <w:rFonts w:hint="eastAsia" w:ascii="仿宋" w:hAnsi="仿宋" w:eastAsia="仿宋" w:cs="仿宋"/>
          <w:sz w:val="28"/>
          <w:szCs w:val="28"/>
          <w:lang w:val="en"/>
        </w:rPr>
        <w:t>有效期内的</w:t>
      </w:r>
      <w:r>
        <w:rPr>
          <w:rFonts w:hint="eastAsia" w:ascii="仿宋" w:hAnsi="仿宋" w:eastAsia="仿宋" w:cs="仿宋"/>
          <w:sz w:val="28"/>
          <w:szCs w:val="28"/>
        </w:rPr>
        <w:t>居民身份证原件参加面试，证件合格方可进入面试场地参加面试。如身份证遗失的，可持有效期内临时身份证或公安部门开具加盖公章的身份证明参加面试。</w:t>
      </w:r>
      <w:r>
        <w:rPr>
          <w:rFonts w:hint="eastAsia" w:ascii="仿宋" w:hAnsi="仿宋" w:eastAsia="仿宋" w:cs="仿宋"/>
          <w:sz w:val="28"/>
          <w:szCs w:val="28"/>
          <w:lang w:val="en-US" w:eastAsia="zh-CN"/>
        </w:rPr>
        <w:t>考生须</w:t>
      </w:r>
      <w:r>
        <w:rPr>
          <w:rFonts w:hint="eastAsia" w:ascii="仿宋" w:hAnsi="仿宋" w:eastAsia="仿宋" w:cs="仿宋"/>
          <w:sz w:val="28"/>
          <w:szCs w:val="28"/>
        </w:rPr>
        <w:t>在面试公告规定的时间内到达候考室，逾时未至者，视为自动放弃面试资格。</w:t>
      </w:r>
    </w:p>
    <w:p w14:paraId="1968574C">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考生不得着行业制服或可明显识别身份的标饰、服装。</w:t>
      </w:r>
    </w:p>
    <w:p w14:paraId="3C13B0CB">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考生进入考点时须在考点入口处</w:t>
      </w:r>
      <w:r>
        <w:rPr>
          <w:rFonts w:hint="eastAsia" w:ascii="仿宋" w:hAnsi="仿宋" w:eastAsia="仿宋" w:cs="仿宋"/>
          <w:sz w:val="28"/>
          <w:szCs w:val="28"/>
          <w:lang w:val="en-US" w:eastAsia="zh-CN"/>
        </w:rPr>
        <w:t>进行</w:t>
      </w:r>
      <w:r>
        <w:rPr>
          <w:rFonts w:hint="eastAsia" w:ascii="仿宋" w:hAnsi="仿宋" w:eastAsia="仿宋" w:cs="仿宋"/>
          <w:sz w:val="28"/>
          <w:szCs w:val="28"/>
        </w:rPr>
        <w:t>签到。</w:t>
      </w:r>
    </w:p>
    <w:p w14:paraId="75E67E27">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考生进入候考室前，须接受候考室工作人员的安全检查，主动将手机等通讯工具关闭，交工作人员管理。除身份证、书籍、纸质资料外，严禁携带手机及其他无线接收、传送设备等通迅工具或具有存储、査询、录音及摄像功能的电子设备、各类手表等禁带物品进入候考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考生须自备信封做好个人物品保存</w:t>
      </w:r>
      <w:r>
        <w:rPr>
          <w:rFonts w:hint="eastAsia" w:ascii="仿宋" w:hAnsi="仿宋" w:eastAsia="仿宋" w:cs="仿宋"/>
          <w:sz w:val="28"/>
          <w:szCs w:val="28"/>
        </w:rPr>
        <w:t>。考生如不主动上交手机等通讯工具、电子产品及禁带物品，一经发现，按违纪处理。考点统一设置“禁带物品放置处”，但不负保管责任，请考生勿</w:t>
      </w:r>
      <w:r>
        <w:rPr>
          <w:rFonts w:hint="eastAsia" w:ascii="仿宋" w:hAnsi="仿宋" w:eastAsia="仿宋" w:cs="仿宋"/>
          <w:bCs/>
          <w:kern w:val="0"/>
          <w:sz w:val="28"/>
          <w:szCs w:val="28"/>
        </w:rPr>
        <w:t>将贵重财物带入考点。</w:t>
      </w:r>
    </w:p>
    <w:p w14:paraId="5264D456">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考生进入候考室后，应自觉将身份证放在桌面上，以便工作人员核验。在工作人员的引导下，按要求进行抽签，领取抽签号牌。</w:t>
      </w:r>
    </w:p>
    <w:p w14:paraId="6466993A">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考生进入考场范围（自进入候考室起），不得喧哗，不得吸烟，不得随意走动。如需上洗手间，须经工作人员允许并由工作人员陪同前往。</w:t>
      </w:r>
    </w:p>
    <w:p w14:paraId="4210056F">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在引导员引导下前往面试室时，须带齐个人物品，听从引导员引导</w:t>
      </w:r>
      <w:r>
        <w:rPr>
          <w:rFonts w:hint="eastAsia" w:ascii="仿宋" w:hAnsi="仿宋" w:eastAsia="仿宋" w:cs="仿宋"/>
          <w:sz w:val="28"/>
          <w:szCs w:val="28"/>
          <w:lang w:val="en"/>
        </w:rPr>
        <w:t>。</w:t>
      </w:r>
      <w:r>
        <w:rPr>
          <w:rFonts w:hint="eastAsia" w:ascii="仿宋" w:hAnsi="仿宋" w:eastAsia="仿宋" w:cs="仿宋"/>
          <w:sz w:val="28"/>
          <w:szCs w:val="28"/>
        </w:rPr>
        <w:t>进入面试区，未进入面试室前，原则上不允许考生上洗手间，特殊情况，须报</w:t>
      </w:r>
      <w:r>
        <w:rPr>
          <w:rFonts w:hint="eastAsia" w:ascii="仿宋" w:hAnsi="仿宋" w:eastAsia="仿宋" w:cs="仿宋"/>
          <w:sz w:val="28"/>
          <w:szCs w:val="28"/>
          <w:lang w:val="en-US" w:eastAsia="zh-CN"/>
        </w:rPr>
        <w:t>现场工作人员</w:t>
      </w:r>
      <w:r>
        <w:rPr>
          <w:rFonts w:hint="eastAsia" w:ascii="仿宋" w:hAnsi="仿宋" w:eastAsia="仿宋" w:cs="仿宋"/>
          <w:sz w:val="28"/>
          <w:szCs w:val="28"/>
        </w:rPr>
        <w:t>同意后，由引导员陪同返回候考区上洗手间。</w:t>
      </w:r>
    </w:p>
    <w:p w14:paraId="3141905C">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进入面试室后，只能向考官报抽签号，不得做自我介绍。面试过程中，考生须听从主考官指令，不得超过规定的答题时间，不得以任何方式向考官透露本人姓名、家庭背景、工作单位、学校名称、笔试成绩等个人信息，违者按违纪处理。</w:t>
      </w:r>
    </w:p>
    <w:p w14:paraId="48FB1BC1">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不得在面试题本上涂写。离开面试室时，不得将面试题本和草稿纸带出考场, 违者按违纪处理。</w:t>
      </w:r>
    </w:p>
    <w:p w14:paraId="6CA3B63E">
      <w:pPr>
        <w:numPr>
          <w:ilvl w:val="0"/>
          <w:numId w:val="1"/>
        </w:num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面试结束后，由工作人员引导离开考场（不得在考场内逗留）到</w:t>
      </w:r>
      <w:r>
        <w:rPr>
          <w:rFonts w:hint="eastAsia" w:ascii="仿宋" w:hAnsi="仿宋" w:eastAsia="仿宋" w:cs="仿宋"/>
          <w:sz w:val="28"/>
          <w:szCs w:val="28"/>
          <w:lang w:val="en-US" w:eastAsia="zh-CN"/>
        </w:rPr>
        <w:t>指定地点</w:t>
      </w:r>
      <w:r>
        <w:rPr>
          <w:rFonts w:hint="eastAsia" w:ascii="仿宋" w:hAnsi="仿宋" w:eastAsia="仿宋" w:cs="仿宋"/>
          <w:sz w:val="28"/>
          <w:szCs w:val="28"/>
        </w:rPr>
        <w:t>等候领取《面试成绩通知单》。考生凭面试序号牌领取《面试成绩通知单》后需签名确认并离开考点，不得在考点内逗留。</w:t>
      </w:r>
    </w:p>
    <w:p w14:paraId="3DE6CECE">
      <w:pPr>
        <w:numPr>
          <w:ilvl w:val="0"/>
          <w:numId w:val="1"/>
        </w:numPr>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考生须服从考试工作人员的管理，接受考试工作人员的监督，对不予配合的按有关规定处理。面试结束后，考生不得将面试试题内容以任何方式对外泄露，一经查实将严肃处理，直至取消其报考资格</w:t>
      </w:r>
      <w:r>
        <w:rPr>
          <w:rFonts w:hint="eastAsia" w:ascii="仿宋" w:hAnsi="仿宋" w:eastAsia="仿宋" w:cs="仿宋"/>
          <w:sz w:val="28"/>
          <w:szCs w:val="28"/>
          <w:lang w:eastAsia="zh-CN"/>
        </w:rPr>
        <w:t>。</w:t>
      </w:r>
    </w:p>
    <w:p w14:paraId="22950ACE">
      <w:pPr>
        <w:numPr>
          <w:ilvl w:val="0"/>
          <w:numId w:val="1"/>
        </w:numPr>
        <w:spacing w:line="560" w:lineRule="exact"/>
        <w:ind w:firstLine="560" w:firstLineChars="200"/>
        <w:jc w:val="left"/>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面试场地不设机动车停车位，请考生自行选择交通工具前往，如确需驾驶机动车的，请提前做好安排，以免影响正常考试。</w:t>
      </w:r>
    </w:p>
    <w:p w14:paraId="7FC8EC33">
      <w:pPr>
        <w:rPr>
          <w:rFonts w:hint="eastAsia" w:ascii="仿宋" w:hAnsi="仿宋" w:eastAsia="仿宋" w:cs="仿宋"/>
          <w:sz w:val="24"/>
          <w:szCs w:val="24"/>
        </w:rPr>
      </w:pPr>
    </w:p>
    <w:p w14:paraId="28E6CC66"/>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842CB"/>
    <w:multiLevelType w:val="singleLevel"/>
    <w:tmpl w:val="25A842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M2Q0ODY0NTliMWZkNmE2NmVhN2Y0ZTFlZmM0ZGUifQ=="/>
  </w:docVars>
  <w:rsids>
    <w:rsidRoot w:val="7C5434A5"/>
    <w:rsid w:val="04E5559B"/>
    <w:rsid w:val="0B7D54E6"/>
    <w:rsid w:val="3AAF07E6"/>
    <w:rsid w:val="5B37709F"/>
    <w:rsid w:val="7C54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990</Characters>
  <Lines>0</Lines>
  <Paragraphs>0</Paragraphs>
  <TotalTime>13</TotalTime>
  <ScaleCrop>false</ScaleCrop>
  <LinksUpToDate>false</LinksUpToDate>
  <CharactersWithSpaces>995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2024-06-19T06:14:00Z</dcterms:created>
  <dc:creator>美贤人力</dc:creator>
  <cp:lastModifiedBy>美贤人力</cp:lastModifiedBy>
  <dcterms:modified xsi:type="dcterms:W3CDTF">2024-06-19T07:24:18Z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42BFADD3807D4694A7634F336B7FA84E_11</vt:lpwstr>
  </property>
</Properties>
</file>