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480" w:leftChars="0" w:firstLine="72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贵州三穗禾润农业有限责任公司2024公开招聘工作人员职位一览表</w:t>
      </w:r>
    </w:p>
    <w:tbl>
      <w:tblPr>
        <w:tblStyle w:val="7"/>
        <w:tblW w:w="14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778"/>
        <w:gridCol w:w="1457"/>
        <w:gridCol w:w="733"/>
        <w:gridCol w:w="1250"/>
        <w:gridCol w:w="1362"/>
        <w:gridCol w:w="4129"/>
        <w:gridCol w:w="1254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8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福利待遇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贵州三穗禾润农业发展有限责任公司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01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市场部工作人员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本科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及以上学历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专业不限</w:t>
            </w:r>
          </w:p>
        </w:tc>
        <w:tc>
          <w:tcPr>
            <w:tcW w:w="412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/>
              <w:ind w:leftChars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1.有农产品销售经验；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2.工作实践经验丰富，业务素质过硬，熟悉电子商务及营销平台管理；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/>
              <w:ind w:left="0" w:leftChars="0" w:firstLine="0" w:firstLineChars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default"/>
                <w:lang w:val="en-US" w:eastAsia="zh-CN"/>
              </w:rPr>
              <w:t>.</w:t>
            </w:r>
            <w:r>
              <w:rPr>
                <w:rFonts w:hint="eastAsia"/>
                <w:lang w:val="en-US" w:eastAsia="zh-CN"/>
              </w:rPr>
              <w:t>熟练使用办公软件</w:t>
            </w:r>
            <w:r>
              <w:rPr>
                <w:rFonts w:hint="default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/>
              <w:ind w:left="0" w:leftChars="0" w:firstLine="0" w:firstLineChars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default"/>
                <w:lang w:val="en-US" w:eastAsia="zh-CN"/>
              </w:rPr>
              <w:t>.具有国有企业相关工作经验者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市场营销相关专业</w:t>
            </w:r>
            <w:r>
              <w:rPr>
                <w:rFonts w:hint="default"/>
                <w:lang w:val="en-US" w:eastAsia="zh-CN"/>
              </w:rPr>
              <w:t>优先考虑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/>
              <w:ind w:left="0" w:leftChars="0" w:firstLine="0" w:firstLineChars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5.农产品销售丰富者，可放宽学历和年龄条件。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根据公司薪酬制度执行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杨女士，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0855-4522680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贵州三穗禾润农业发展有限责任公司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02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扩繁场、选育场场长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大专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及以上学历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动物科学专业（健康/营养/育种）</w:t>
            </w:r>
          </w:p>
        </w:tc>
        <w:tc>
          <w:tcPr>
            <w:tcW w:w="412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/>
              <w:ind w:left="0" w:leftChars="0" w:firstLine="0" w:firstLineChars="0"/>
              <w:jc w:val="left"/>
              <w:textAlignment w:val="auto"/>
              <w:rPr>
                <w:rFonts w:hint="eastAsia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kern w:val="2"/>
                <w:sz w:val="21"/>
                <w:szCs w:val="24"/>
                <w:lang w:val="en-US" w:eastAsia="zh-CN" w:bidi="ar-SA"/>
              </w:rPr>
              <w:t>具有生产管理经验，有相关工作经验；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/>
              <w:ind w:left="0" w:leftChars="0" w:firstLine="0" w:firstLineChars="0"/>
              <w:jc w:val="left"/>
              <w:textAlignment w:val="auto"/>
              <w:rPr>
                <w:rFonts w:hint="default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kern w:val="2"/>
                <w:sz w:val="21"/>
                <w:szCs w:val="24"/>
                <w:lang w:val="en-US" w:eastAsia="zh-CN" w:bidi="ar-SA"/>
              </w:rPr>
              <w:t>掌握生产系统应用知识；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/>
              <w:ind w:left="0" w:leftChars="0" w:firstLine="0" w:firstLineChars="0"/>
              <w:jc w:val="left"/>
              <w:textAlignment w:val="auto"/>
              <w:rPr>
                <w:rFonts w:hint="default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  <w:t>熟悉畜牧养殖</w:t>
            </w:r>
            <w:r>
              <w:rPr>
                <w:rFonts w:hint="eastAsia" w:cs="仿宋_GB2312"/>
                <w:kern w:val="2"/>
                <w:sz w:val="21"/>
                <w:szCs w:val="24"/>
                <w:lang w:val="en-US" w:eastAsia="zh-CN" w:bidi="ar-SA"/>
              </w:rPr>
              <w:t>、作物生产流程和要求；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/>
              <w:ind w:left="0" w:leftChars="0" w:firstLine="0" w:firstLineChars="0"/>
              <w:jc w:val="left"/>
              <w:textAlignment w:val="auto"/>
              <w:rPr>
                <w:rFonts w:hint="default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  <w:t>能吃苦耐劳</w:t>
            </w:r>
            <w:r>
              <w:rPr>
                <w:rFonts w:hint="eastAsia" w:cs="仿宋_GB2312"/>
                <w:kern w:val="2"/>
                <w:sz w:val="21"/>
                <w:szCs w:val="24"/>
                <w:lang w:val="en-US" w:eastAsia="zh-CN" w:bidi="ar-SA"/>
              </w:rPr>
              <w:t>，接受驻扎基地生活；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/>
              <w:ind w:left="0" w:leftChars="0" w:firstLine="0" w:firstLineChars="0"/>
              <w:jc w:val="left"/>
              <w:textAlignment w:val="auto"/>
              <w:rPr>
                <w:rFonts w:hint="default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kern w:val="2"/>
                <w:sz w:val="21"/>
                <w:szCs w:val="24"/>
                <w:lang w:val="en-US" w:eastAsia="zh-CN" w:bidi="ar-SA"/>
              </w:rPr>
              <w:t>熟练掌握鸭养殖技术；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/>
              <w:ind w:left="0" w:leftChars="0" w:firstLine="0" w:firstLineChars="0"/>
              <w:jc w:val="left"/>
              <w:textAlignment w:val="auto"/>
              <w:rPr>
                <w:rFonts w:hint="default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kern w:val="2"/>
                <w:sz w:val="21"/>
                <w:szCs w:val="24"/>
                <w:lang w:val="en-US" w:eastAsia="zh-CN" w:bidi="ar-SA"/>
              </w:rPr>
              <w:t>熟练使用办公软件；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/>
              <w:ind w:left="0" w:leftChars="0" w:firstLine="0" w:firstLineChars="0"/>
              <w:jc w:val="left"/>
              <w:textAlignment w:val="auto"/>
              <w:rPr>
                <w:rFonts w:hint="default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kern w:val="2"/>
                <w:sz w:val="21"/>
                <w:szCs w:val="24"/>
                <w:lang w:val="en-US" w:eastAsia="zh-CN" w:bidi="ar-SA"/>
              </w:rPr>
              <w:t>具有丰富选育、扩繁经验者可放宽</w:t>
            </w:r>
            <w:r>
              <w:rPr>
                <w:rFonts w:hint="eastAsia"/>
                <w:lang w:val="en-US" w:eastAsia="zh-CN"/>
              </w:rPr>
              <w:t>学历、专业及年龄</w:t>
            </w:r>
            <w:r>
              <w:rPr>
                <w:rFonts w:hint="eastAsia" w:cs="仿宋_GB2312"/>
                <w:kern w:val="2"/>
                <w:sz w:val="21"/>
                <w:szCs w:val="24"/>
                <w:lang w:val="en-US" w:eastAsia="zh-CN" w:bidi="ar-SA"/>
              </w:rPr>
              <w:t>条件。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根据公司薪酬制度执行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杨女士，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0855-4522680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213" w:bottom="1800" w:left="12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E13D55"/>
    <w:multiLevelType w:val="singleLevel"/>
    <w:tmpl w:val="C3E13D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NmJkNjEyYTRiMmJjZGRkMTIxNDA0ZWIxMjY1MjUifQ=="/>
  </w:docVars>
  <w:rsids>
    <w:rsidRoot w:val="29977483"/>
    <w:rsid w:val="04C9566C"/>
    <w:rsid w:val="12AA32EB"/>
    <w:rsid w:val="13087CB8"/>
    <w:rsid w:val="29977483"/>
    <w:rsid w:val="2E1877F7"/>
    <w:rsid w:val="433277F3"/>
    <w:rsid w:val="435B3C6C"/>
    <w:rsid w:val="456F39B8"/>
    <w:rsid w:val="495C70E7"/>
    <w:rsid w:val="58B46185"/>
    <w:rsid w:val="5D35379A"/>
    <w:rsid w:val="5D6E6814"/>
    <w:rsid w:val="5FE954C6"/>
    <w:rsid w:val="61B9494D"/>
    <w:rsid w:val="78895484"/>
    <w:rsid w:val="795108C0"/>
    <w:rsid w:val="79E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qFormat/>
    <w:uiPriority w:val="99"/>
    <w:pPr>
      <w:ind w:firstLine="480"/>
    </w:pPr>
    <w:rPr>
      <w:rFonts w:cs="仿宋_GB231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432</Characters>
  <Lines>0</Lines>
  <Paragraphs>0</Paragraphs>
  <TotalTime>0</TotalTime>
  <ScaleCrop>false</ScaleCrop>
  <LinksUpToDate>false</LinksUpToDate>
  <CharactersWithSpaces>432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2024-02-22T06:05:00Z</dcterms:created>
  <dc:creator>ninisakula</dc:creator>
  <cp:lastModifiedBy>BCSJ</cp:lastModifiedBy>
  <cp:lastPrinted>2024-06-19T01:05:00Z</cp:lastPrinted>
  <dcterms:modified xsi:type="dcterms:W3CDTF">2024-06-20T06:16:13Z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C076C7992AB740AEB6A28C03F88038C6_13</vt:lpwstr>
  </property>
</Properties>
</file>