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860672" w:rsidRPr="00860672" w:rsidTr="006C734B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pStyle w:val="2"/>
            </w:pPr>
            <w:r w:rsidRPr="00860672">
              <w:rPr>
                <w:rFonts w:hint="eastAsia"/>
              </w:rPr>
              <w:t>个人简历（校园招</w:t>
            </w:r>
            <w:bookmarkStart w:id="0" w:name="_GoBack"/>
            <w:bookmarkEnd w:id="0"/>
            <w:r w:rsidRPr="00860672">
              <w:rPr>
                <w:rFonts w:hint="eastAsia"/>
              </w:rPr>
              <w:t>聘、其他招聘）</w:t>
            </w:r>
          </w:p>
        </w:tc>
      </w:tr>
      <w:tr w:rsidR="00860672" w:rsidRPr="00860672" w:rsidTr="006C734B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2E33D" wp14:editId="4EA4791F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860672" w:rsidRDefault="00860672" w:rsidP="008606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860672" w:rsidRDefault="00860672" w:rsidP="00860672"/>
                        </w:txbxContent>
                      </v:textbox>
                    </v:shape>
                  </w:pict>
                </mc:Fallback>
              </mc:AlternateContent>
            </w:r>
            <w:r w:rsidRPr="00860672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C76BB6" wp14:editId="7B7BE9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163cm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中共预备党员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XX@qq.com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3000-4000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2014-9-07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 xml:space="preserve">2018-6-07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长江师范学院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国际经济与贸易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财经学院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proofErr w:type="gramStart"/>
            <w:r w:rsidRPr="00860672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  <w:proofErr w:type="gramEnd"/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15％</w:t>
            </w:r>
          </w:p>
        </w:tc>
      </w:tr>
      <w:tr w:rsidR="00860672" w:rsidRPr="00860672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lastRenderedPageBreak/>
              <w:t xml:space="preserve">能力信息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CET-4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证券从业资格证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2017.3 获长江师范学院 校二等奖学金（班级第2名）；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2017.9 获长江师范学院 校二等奖学金（班级第3名）</w:t>
            </w: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2016.11 获重庆市第五届运动会工作区级“先进个人”称号；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2016.11 获重庆市第五届运动会开幕式文体展演校级“先进个人”称号； 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2015.6 获长江师范学院第十一期党校培训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“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优秀学员“称号；   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2017.1 获“长江经济带&amp;#9642;首届乌江流域绿色发展高峰论坛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”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校级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”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优秀志愿者“称号； 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2017.6 获长江师范学院第七届中华会计网校杯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”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特等奖“；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2017.5 获长江师范学</w:t>
            </w: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MS office二级　</w:t>
            </w: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br/>
              <w:t>1.参演重庆市第五届运动会开幕式文体展演序篇《渝州祥韵》，并获涪陵区区级、校级先进个人2.周末前往涪陵区龙桥镇开心农村进行志愿服务，协助农场内工作人员打理农作物；3.前往涪陵江东老年公寓看望敬老院老人，进行文艺表演并做清理打扫； 4，大学三年在校期间为财经学院彩虹之家公益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筑梦团志愿者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，参与5个市民学校的志愿服务，按班级课表定期为孩子们开展国语课、地理课、手工课，志愿服务时长达600小时。</w:t>
            </w:r>
          </w:p>
          <w:p w:rsidR="00860672" w:rsidRPr="00860672" w:rsidRDefault="00860672" w:rsidP="00860672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860672" w:rsidRPr="00860672" w:rsidTr="006C734B">
        <w:trPr>
          <w:trHeight w:val="301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2017-07-14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2017-08-24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重庆农村商业银行开县支行赵家分处理处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大堂经理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widowControl w:val="0"/>
              <w:numPr>
                <w:ilvl w:val="0"/>
                <w:numId w:val="2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</w:p>
          <w:p w:rsidR="00860672" w:rsidRPr="00860672" w:rsidRDefault="00860672" w:rsidP="00860672">
            <w:pPr>
              <w:pBdr>
                <w:bottom w:val="single" w:sz="6" w:space="11" w:color="F4F4F4"/>
              </w:pBdr>
              <w:shd w:val="clear" w:color="auto" w:fill="FFFFFF"/>
              <w:spacing w:line="495" w:lineRule="atLeast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1、通过1个月的工作实践，基本掌握银行的大致业务流程，熟悉银行产品办理；2、客户分流，每日接待客户并引导办理各项银行业务及理财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产业务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办理；3.每天帮助客户进行ATM机操作，并协助大堂经理进行ATMN机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加钞以及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轧账工作。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2017-01-22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2017-02-25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重庆开州区和</w:t>
            </w:r>
            <w:proofErr w:type="gramStart"/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源服饰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财务会计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主要学习一些会计日常业务处理：1.期初建账及余额的录入；2.填制会计凭证，并对凭证进行审核；3.会计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帐簿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的登记与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结帐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。通过实习，对该企业的物资采购，财务开支有基本的了解，学习到了一个企业财务运营类的知识。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2016-10-01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2017-09-30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长江师范学院财经学院团总支学生会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学生会副主席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1.组织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策划共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7场大型“迎新晚会”、“毕业晚会”、“元旦联谊”“慈善晚会”等文艺晚会，（120余工作人员，2000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余参与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人员）； 2.组织各类理论讲座、学习交流会（200-300人）；3.组织承办校级、院级学科竞赛（长江师范学院首届统计建模大赛、一站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到底职场挑战赛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、财经百科知识竞赛等）； 4.配合院内老师展开相关工作，协调院内各部门工作常规工作。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860672" w:rsidRPr="00860672" w:rsidTr="006C734B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父亲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母亲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860672" w:rsidRPr="00860672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852B193" wp14:editId="47733A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5" name="图片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860672" w:rsidRPr="00860672" w:rsidTr="006C734B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672" w:rsidRPr="00860672" w:rsidRDefault="00860672" w:rsidP="00860672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860672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</w:t>
            </w:r>
            <w:proofErr w:type="gramStart"/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诫</w:t>
            </w:r>
            <w:proofErr w:type="gramEnd"/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860672" w:rsidRPr="00860672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60672" w:rsidRPr="00860672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860672" w:rsidRPr="00860672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本人学习能力较强，在校期间努力学习，并获校级等级奖学金；同时注重学习实践均衡发展，积极参加各类校内校外志愿活动，志愿服务时长达600小时，并参与重庆市第五届运动会开幕式文体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展演且获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区级先进个人、校级先进个人；作为院学生会副主席，.组织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策划共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7场由120余工作人员，2000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余参与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人员的大型文艺晚会等各类活动，工作积极务实，态度端正，吃苦耐劳，注重细节，认真落实各项工作，善于沟通，勇于面对挑战，心理承受力强，清晰地逻辑思维能力，做事踏实，高度责任感的工作心态；日常生活爱好广泛，爱好舞蹈、旅游，多次编排大型舞蹈</w:t>
            </w:r>
          </w:p>
        </w:tc>
      </w:tr>
      <w:tr w:rsidR="00860672" w:rsidRPr="00860672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特长及爱好</w:t>
            </w:r>
          </w:p>
        </w:tc>
      </w:tr>
      <w:tr w:rsidR="00860672" w:rsidRPr="00860672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lastRenderedPageBreak/>
              <w:t>1.善于组织大型活动，在校期间组织策划7场大型文艺晚会（120余工作人员，2000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余参与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人员），多次组织200-300人规模的各类理论讲座、学习交流会； 2.舞蹈，业余时间爱好舞蹈，积极参与学院的各项文艺晚会以及文艺活动的舞蹈编排和表演，</w:t>
            </w:r>
            <w:proofErr w:type="gramStart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曾获院元旦</w:t>
            </w:r>
            <w:proofErr w:type="gramEnd"/>
            <w:r w:rsidRPr="00860672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迎新晚会“最佳表演奖”。</w:t>
            </w:r>
          </w:p>
        </w:tc>
      </w:tr>
      <w:tr w:rsidR="00860672" w:rsidRPr="00860672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860672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应聘理由</w:t>
            </w:r>
          </w:p>
        </w:tc>
      </w:tr>
      <w:tr w:rsidR="00860672" w:rsidRPr="00860672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860672" w:rsidRPr="00860672" w:rsidRDefault="00860672" w:rsidP="00860672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860672" w:rsidRPr="00860672" w:rsidRDefault="00860672" w:rsidP="00860672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860672" w:rsidRPr="00860672" w:rsidRDefault="00860672" w:rsidP="00860672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5D3" w:rsidRDefault="007F15D3">
      <w:pPr>
        <w:spacing w:line="240" w:lineRule="auto"/>
      </w:pPr>
      <w:r>
        <w:separator/>
      </w:r>
    </w:p>
  </w:endnote>
  <w:endnote w:type="continuationSeparator" w:id="0">
    <w:p w:rsidR="007F15D3" w:rsidRDefault="007F15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860672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860672">
      <w:rPr>
        <w:bCs/>
        <w:noProof/>
      </w:rPr>
      <w:t>5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5D3" w:rsidRDefault="007F15D3">
      <w:pPr>
        <w:spacing w:line="240" w:lineRule="auto"/>
      </w:pPr>
      <w:r>
        <w:separator/>
      </w:r>
    </w:p>
  </w:footnote>
  <w:footnote w:type="continuationSeparator" w:id="0">
    <w:p w:rsidR="007F15D3" w:rsidRDefault="007F15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7F15D3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23E61A"/>
    <w:multiLevelType w:val="multilevel"/>
    <w:tmpl w:val="9E23E6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649E8F6B"/>
    <w:multiLevelType w:val="multilevel"/>
    <w:tmpl w:val="649E8F6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7F15D3"/>
    <w:rsid w:val="00860672"/>
    <w:rsid w:val="008F2F83"/>
    <w:rsid w:val="008F6AE2"/>
    <w:rsid w:val="00962F6A"/>
    <w:rsid w:val="00A130A7"/>
    <w:rsid w:val="00A61457"/>
    <w:rsid w:val="00AD0E0E"/>
    <w:rsid w:val="00B512A6"/>
    <w:rsid w:val="00B52D16"/>
    <w:rsid w:val="00B97F02"/>
    <w:rsid w:val="00C72408"/>
    <w:rsid w:val="00CA7070"/>
    <w:rsid w:val="00D354E3"/>
    <w:rsid w:val="00DA4016"/>
    <w:rsid w:val="00DE01E1"/>
    <w:rsid w:val="00F16FA9"/>
    <w:rsid w:val="00F26978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506</Words>
  <Characters>2887</Characters>
  <Application>Microsoft Office Word</Application>
  <DocSecurity>0</DocSecurity>
  <Lines>24</Lines>
  <Paragraphs>6</Paragraphs>
  <ScaleCrop>false</ScaleCrop>
  <Company>Microsoft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2019-09-23T01:12:00Z</dcterms:created>
  <dcterms:modified xsi:type="dcterms:W3CDTF">2019-09-23T01:12:00Z</dcterms:modified>
</cp:coreProperties>
</file>