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莲花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高层次人才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引进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  名  表</w:t>
      </w:r>
    </w:p>
    <w:tbl>
      <w:tblPr>
        <w:tblStyle w:val="8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9"/>
        <w:gridCol w:w="222"/>
        <w:gridCol w:w="764"/>
        <w:gridCol w:w="355"/>
        <w:gridCol w:w="589"/>
        <w:gridCol w:w="272"/>
        <w:gridCol w:w="881"/>
        <w:gridCol w:w="313"/>
        <w:gridCol w:w="424"/>
        <w:gridCol w:w="711"/>
        <w:gridCol w:w="118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名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性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别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岁）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</w:rPr>
              <w:t>（“插入图片”方式，不要贴纸质照片）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3" w:hRule="atLeast"/>
          <w:jc w:val="center"/>
        </w:trPr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族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籍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贯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出生</w:t>
            </w:r>
            <w:r>
              <w:rPr>
                <w:rFonts w:hint="eastAsia" w:ascii="仿宋_GB2312" w:cs="仿宋_GB2312"/>
                <w:sz w:val="24"/>
                <w:szCs w:val="24"/>
              </w:rPr>
              <w:t>地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入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时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间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健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状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况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熟悉专业有何特长</w:t>
            </w: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112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位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教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育</w:t>
            </w: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毕业院校及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专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业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11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本  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教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育</w:t>
            </w: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毕业院校及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专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业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  <w:jc w:val="center"/>
        </w:trPr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3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7" w:hRule="atLeast"/>
          <w:jc w:val="center"/>
        </w:trPr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43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1" w:hRule="atLeast"/>
          <w:jc w:val="center"/>
        </w:trPr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0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0" w:firstLineChars="1750"/>
              <w:textAlignment w:val="auto"/>
              <w:rPr>
                <w:rFonts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75" w:firstLineChars="1750"/>
              <w:textAlignment w:val="auto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73" w:hRule="atLeast"/>
          <w:jc w:val="center"/>
        </w:trPr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主要业绩及荣誉</w:t>
            </w:r>
          </w:p>
        </w:tc>
        <w:tc>
          <w:tcPr>
            <w:tcW w:w="760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99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主要家庭成员及社会关系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称谓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姓名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80" w:leftChars="-38" w:right="-120" w:rightChars="-57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出生年月（年龄）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61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  <w:p>
            <w:pPr>
              <w:pStyle w:val="3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08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  <w:t>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  <w:lang w:val="en-US" w:eastAsia="zh-CN"/>
              </w:rPr>
              <w:t>小组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82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auto"/>
              <w:rPr>
                <w:rFonts w:ascii="仿宋_GB2312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备注</w:t>
            </w:r>
          </w:p>
        </w:tc>
        <w:tc>
          <w:tcPr>
            <w:tcW w:w="782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  <w:r>
              <w:t xml:space="preserve">      </w:t>
            </w:r>
          </w:p>
          <w:p>
            <w:pPr>
              <w:pStyle w:val="3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hanging="480" w:hangingChars="200"/>
        <w:textAlignment w:val="auto"/>
        <w:rPr>
          <w:rFonts w:ascii="仿宋_GB2312"/>
          <w:sz w:val="24"/>
          <w:szCs w:val="24"/>
        </w:rPr>
      </w:pPr>
      <w:r>
        <w:rPr>
          <w:rFonts w:hint="eastAsia" w:ascii="仿宋_GB2312" w:cs="仿宋_GB2312"/>
          <w:sz w:val="24"/>
          <w:szCs w:val="24"/>
        </w:rPr>
        <w:t>注：</w:t>
      </w:r>
      <w:r>
        <w:rPr>
          <w:rFonts w:ascii="仿宋_GB2312" w:cs="仿宋_GB2312"/>
          <w:sz w:val="24"/>
          <w:szCs w:val="24"/>
        </w:rPr>
        <w:t>1.</w:t>
      </w:r>
      <w:r>
        <w:rPr>
          <w:rFonts w:hint="eastAsia" w:ascii="仿宋_GB2312" w:cs="仿宋_GB2312"/>
          <w:sz w:val="24"/>
          <w:szCs w:val="24"/>
        </w:rPr>
        <w:t>简历含工作、学习（大学以上）情况，并按不同单位及不同职务层次分段填写；</w:t>
      </w:r>
      <w:r>
        <w:rPr>
          <w:rFonts w:ascii="仿宋_GB2312" w:cs="仿宋_GB2312"/>
          <w:sz w:val="24"/>
          <w:szCs w:val="24"/>
        </w:rPr>
        <w:t>2.</w:t>
      </w:r>
      <w:r>
        <w:rPr>
          <w:rFonts w:hint="eastAsia" w:ascii="仿宋_GB2312" w:cs="仿宋_GB2312"/>
          <w:sz w:val="24"/>
          <w:szCs w:val="24"/>
        </w:rPr>
        <w:t>主要家庭成员及社会关系填写：配偶、子女和父母情况，亲属中重要海外关系情况。</w:t>
      </w:r>
      <w:r>
        <w:rPr>
          <w:rFonts w:ascii="仿宋_GB2312" w:cs="仿宋_GB2312"/>
          <w:sz w:val="24"/>
          <w:szCs w:val="24"/>
        </w:rPr>
        <w:t>3.</w:t>
      </w:r>
      <w:r>
        <w:rPr>
          <w:rFonts w:hint="eastAsia" w:ascii="仿宋_GB2312" w:cs="仿宋_GB2312"/>
          <w:sz w:val="24"/>
          <w:szCs w:val="24"/>
        </w:rPr>
        <w:t>此表一式</w:t>
      </w:r>
      <w:r>
        <w:rPr>
          <w:rFonts w:hint="eastAsia" w:ascii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cs="仿宋_GB2312"/>
          <w:sz w:val="24"/>
          <w:szCs w:val="24"/>
        </w:rPr>
        <w:t>份（双面彩色打印）。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仿宋_GB2312" w:cs="仿宋_GB2312"/>
          <w:sz w:val="24"/>
          <w:szCs w:val="24"/>
        </w:rPr>
      </w:pPr>
      <w:r>
        <w:rPr>
          <w:rFonts w:ascii="仿宋_GB2312" w:cs="仿宋_GB2312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  <w:szCs w:val="24"/>
        </w:rPr>
      </w:pPr>
      <w:r>
        <w:rPr>
          <w:rFonts w:hint="eastAsia" w:cs="仿宋_GB2312"/>
          <w:sz w:val="24"/>
          <w:szCs w:val="24"/>
        </w:rPr>
        <w:t>本人承诺：以上信息均为本人按表中要求真实、完整填写，如有隐瞒，取消资格。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760" w:firstLineChars="240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760" w:firstLineChars="2400"/>
        <w:textAlignment w:val="auto"/>
      </w:pPr>
      <w:r>
        <w:rPr>
          <w:rFonts w:hint="eastAsia" w:cs="仿宋_GB2312"/>
          <w:sz w:val="24"/>
          <w:szCs w:val="24"/>
        </w:rPr>
        <w:t>签名：</w:t>
      </w:r>
      <w: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5E8C519-0F24-4205-8F7C-C707AC45208A}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2" w:fontKey="{1391AEEC-540C-4278-B3B6-F08268FB04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5BA94A7-10F1-456A-B2A0-777606AA76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397"/>
      <w:rPr>
        <w:rFonts w:ascii="宋体" w:hAnsi="宋体" w:eastAsia="宋体" w:cs="宋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ZTMxNzkzMTA2NDc0YmM2ZWI1ZTlkY2MzOGU2ZjYifQ=="/>
  </w:docVars>
  <w:rsids>
    <w:rsidRoot w:val="00000000"/>
    <w:rsid w:val="16063290"/>
    <w:rsid w:val="521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next w:val="1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1059</Characters>
  <Lines>0</Lines>
  <Paragraphs>0</Paragraphs>
  <TotalTime>0</TotalTime>
  <ScaleCrop>false</ScaleCrop>
  <LinksUpToDate>false</LinksUpToDate>
  <CharactersWithSpaces>1059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2024-06-19T08:37:00Z</dcterms:created>
  <dc:creator>ASUS</dc:creator>
  <cp:lastModifiedBy>ASUS</cp:lastModifiedBy>
  <dcterms:modified xsi:type="dcterms:W3CDTF">2024-06-19T08:53:44Z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ED4479F39DB74E98A6803E0D2EA5FACA_12</vt:lpwstr>
  </property>
</Properties>
</file>