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1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兰溪市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优秀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社区党组织书记招聘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事业单位工作人员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  <w:t>实绩考评量化表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大标宋简体" w:cs="Times New Roman"/>
          <w:spacing w:val="-16"/>
          <w:sz w:val="40"/>
          <w:szCs w:val="40"/>
          <w:lang w:val="en-US" w:eastAsia="zh-CN"/>
        </w:rPr>
      </w:pPr>
    </w:p>
    <w:tbl>
      <w:tblPr>
        <w:tblStyle w:val="2"/>
        <w:tblW w:w="10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838"/>
        <w:gridCol w:w="3892"/>
        <w:gridCol w:w="663"/>
        <w:gridCol w:w="755"/>
        <w:gridCol w:w="733"/>
        <w:gridCol w:w="2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指　　　标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最高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分值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自评分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考评分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说　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  <w:t>基础分（40分）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通过资格审核的推荐报名人员获基础分40分。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学历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本科学历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1.以最高学历计算，双学历不累计；2.国（境）外获得的学历学位，需经教育部学历学位认证中心认定。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大专学历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任职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（2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党组织星级评定五星级的，每年度加2分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承担国家级、省级、金华、兰溪市级重点项目，并考核通过的，5分、3分、2分、1分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1.承担同一项目或获得同一类表彰的，按最高奖项计分，不重复加分，需提供相关证明；2.只统计连续任期内的奖励情况，下同。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获得国家级、省级、金华市级荣誉的，分别加5分、3分、2分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任职期间，曾担任省、金华、兰溪市级党代表、人大代表、政协委员的，分别加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分、3分、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两代表一委员按最高</w:t>
            </w:r>
            <w:r>
              <w:rPr>
                <w:rFonts w:hint="default" w:cs="Times New Roman"/>
                <w:kern w:val="0"/>
                <w:sz w:val="22"/>
                <w:szCs w:val="20"/>
                <w:highlight w:val="none"/>
              </w:rPr>
              <w:t>任职层级认定，不同类别不重复加分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近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年年度考核优秀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.担任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lang w:eastAsia="zh-CN"/>
              </w:rPr>
              <w:t>社区正职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以来，考核表彰情况，需提供相关证明；2.奖励认定时间以落款时间为准；3.同一年度内同一类型表彰奖励多次的，按最高奖项计分；4.获得奖励的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截止时间为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highlight w:val="none"/>
              </w:rPr>
              <w:t>202</w:t>
            </w:r>
            <w:r>
              <w:rPr>
                <w:rFonts w:hint="default" w:cs="Times New Roman"/>
                <w:spacing w:val="-8"/>
                <w:kern w:val="0"/>
                <w:sz w:val="22"/>
                <w:szCs w:val="20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highlight w:val="none"/>
              </w:rPr>
              <w:t>年</w:t>
            </w:r>
            <w:r>
              <w:rPr>
                <w:rFonts w:hint="default" w:cs="Times New Roman"/>
                <w:spacing w:val="-8"/>
                <w:kern w:val="0"/>
                <w:sz w:val="22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cs="Times New Roman"/>
                <w:spacing w:val="-8"/>
                <w:kern w:val="0"/>
                <w:sz w:val="22"/>
                <w:szCs w:val="20"/>
                <w:highlight w:val="none"/>
                <w:lang w:eastAsia="zh-CN"/>
              </w:rPr>
              <w:t>4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highlight w:val="none"/>
              </w:rPr>
              <w:t>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个人获评省、金华市、兰溪市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优秀共产党员、优秀党务工作者、千名好支书、担当作为好支书、兴村治社名师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的，分别以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分/次计；获得省委省政府、金华市委市政府、兰溪市委市政府表彰的其他荣誉，减半得分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社区工作期间个人被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诫勉每次减3分，党内警告（警告、记过）每次减10分，严重警告（记大过、降级）及以上每次减15分。同时受党纪政务处分和组织处理的，按情节重的减分，不重复减分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所受的诫勉、党纪政务处分和组织处理减分不设上限。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党委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推荐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以推荐排名为序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51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合计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100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说明：自评分由本人填写，考评分由组织部门填写。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 xml:space="preserve">以上信息填写全部属实，本人对信息的真实性负责。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                        本人签字确认：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16DF3"/>
    <w:rsid w:val="2FAFEB1F"/>
    <w:rsid w:val="4BDEDE92"/>
    <w:rsid w:val="7A416DF3"/>
    <w:rsid w:val="7FF3BC11"/>
    <w:rsid w:val="B8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2022-08-27T07:59:00Z</dcterms:created>
  <dc:creator>ldj</dc:creator>
  <cp:lastModifiedBy>thtf18</cp:lastModifiedBy>
  <dcterms:modified xsi:type="dcterms:W3CDTF">2024-06-14T11:07:56Z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