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216"/>
        <w:tblOverlap w:val="never"/>
        <w:tblW w:w="995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65"/>
        <w:gridCol w:w="709"/>
        <w:gridCol w:w="709"/>
        <w:gridCol w:w="3219"/>
        <w:gridCol w:w="862"/>
        <w:gridCol w:w="31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576" w:type="dxa"/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9" w:line="209" w:lineRule="auto"/>
              <w:ind w:left="12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-6"/>
                <w:kern w:val="0"/>
                <w:sz w:val="23"/>
                <w:szCs w:val="23"/>
                <w:highlight w:val="none"/>
              </w:rPr>
              <w:t>序 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6"/>
                <w:kern w:val="0"/>
                <w:sz w:val="23"/>
                <w:szCs w:val="23"/>
                <w:highlight w:val="none"/>
              </w:rPr>
              <w:t>用</w:t>
            </w:r>
            <w:r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  <w:t>部</w:t>
            </w:r>
            <w:r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>门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9" w:line="264" w:lineRule="auto"/>
              <w:ind w:left="125" w:right="114" w:firstLine="29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-13"/>
                <w:kern w:val="0"/>
                <w:sz w:val="23"/>
                <w:szCs w:val="23"/>
                <w:highlight w:val="none"/>
              </w:rPr>
              <w:t>岗位</w:t>
            </w:r>
            <w:r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</w:rPr>
              <w:t>名</w:t>
            </w:r>
            <w:r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1"/>
                <w:kern w:val="0"/>
                <w:sz w:val="23"/>
                <w:szCs w:val="23"/>
                <w:highlight w:val="none"/>
              </w:rPr>
              <w:t>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264" w:lineRule="auto"/>
              <w:ind w:left="113" w:right="113" w:firstLine="11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  <w:t>招录</w:t>
            </w:r>
            <w:r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</w:rPr>
              <w:t>数量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6"/>
                <w:kern w:val="0"/>
                <w:sz w:val="23"/>
                <w:szCs w:val="23"/>
                <w:highlight w:val="none"/>
              </w:rPr>
              <w:t>专业要</w:t>
            </w:r>
            <w:r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</w:rPr>
              <w:t>求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</w:rPr>
              <w:t>学历学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</w:rPr>
              <w:t>位要求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-1"/>
                <w:kern w:val="0"/>
                <w:sz w:val="23"/>
                <w:szCs w:val="23"/>
                <w:highlight w:val="none"/>
              </w:rPr>
              <w:t>岗位要求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2" w:lineRule="auto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>1</w:t>
            </w: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  <w:t>政法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  <w:t>学院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6" w:line="195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>1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</w:rPr>
              <w:t>公共管理（专业代码：1204或者1252）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6" w:line="267" w:lineRule="auto"/>
              <w:ind w:left="221" w:right="198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硕士研究生及以上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</w:rPr>
              <w:t>40周岁及以下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（198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年1月1日及以后出生）；参与厅级以上课题至少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项，排名前三，或在省级以上期刊发表学术论文至少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篇（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在2024年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5月31日前已有录用通知）；入职后需兼任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年行政工作。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78" w:lineRule="auto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7" w:line="195" w:lineRule="auto"/>
              <w:ind w:left="172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  <w:t>经管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  <w:t>学院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64" w:lineRule="auto"/>
              <w:ind w:left="125" w:right="113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</w:rPr>
              <w:t>教师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 xml:space="preserve"> 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7" w:line="195" w:lineRule="auto"/>
              <w:ind w:left="318"/>
              <w:jc w:val="both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>1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2" w:lineRule="exact"/>
              <w:ind w:left="0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1202工商管理（审计学方向）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生及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以上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周岁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及以下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（1989年1月1日及以后出生）；须通过注册会计师资格考试；入职后需兼任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年行政工作。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6" w:lineRule="auto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6" w:line="194" w:lineRule="auto"/>
              <w:ind w:left="177" w:leftChars="0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>3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05" w:leftChars="5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  <w:t>美术与设计学院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6" w:line="264" w:lineRule="auto"/>
              <w:ind w:left="125" w:leftChars="0" w:right="113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</w:rPr>
              <w:t>教师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 xml:space="preserve"> 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6" w:line="195" w:lineRule="auto"/>
              <w:ind w:left="318" w:leftChars="0"/>
              <w:jc w:val="both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>1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130401美术学（版画方向）、130101艺术学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生及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以上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" w:line="238" w:lineRule="auto"/>
              <w:ind w:right="108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周岁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及以下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（19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84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年1月1日及以后出生）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76" w:lineRule="auto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6" w:line="195" w:lineRule="auto"/>
              <w:ind w:left="171" w:leftChars="0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snapToGrid w:val="0"/>
                <w:color w:val="000000"/>
                <w:spacing w:val="1"/>
                <w:kern w:val="0"/>
                <w:sz w:val="23"/>
                <w:szCs w:val="23"/>
                <w:highlight w:val="none"/>
              </w:rPr>
              <w:t>4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书法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学院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264" w:lineRule="auto"/>
              <w:ind w:left="125" w:leftChars="0" w:right="113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</w:rPr>
              <w:t>教师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 xml:space="preserve"> 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6" w:line="195" w:lineRule="auto"/>
              <w:ind w:left="318" w:left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3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3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>135107美术、130101艺术学、130401美术学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生及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66" w:lineRule="auto"/>
              <w:ind w:left="351" w:leftChars="0" w:right="201" w:rightChars="0" w:hanging="131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以上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周岁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及以下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（1989年1月1日及以后出生）；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本硕均为书法学专业或方向；书法作品入展过省级（含省级）以上至少2次；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能胜任我校书法学院书法学本科专业教学岗位(教学、科研、创作与班主任工作)。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6" w:line="191" w:lineRule="auto"/>
              <w:ind w:left="178" w:leftChars="0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>5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  <w:t>数计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264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  <w:t>学院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65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</w:rPr>
              <w:t>教师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 xml:space="preserve"> 岗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3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>0812计算机科学与技术、0835软件工程、0839网络空间安全、085404计算机技术、085405软件工程、085406控制工程、085412网络与信息安全、0809 电子科学与技术、081104模式识别与智能系统、085411大数据技术与工程、085410人工智能、1405 智能科学与技术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生及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" w:line="243" w:lineRule="auto"/>
              <w:ind w:left="219" w:leftChars="0" w:right="201" w:rightChars="0" w:hanging="3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以上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</w:rPr>
              <w:t>35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周岁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及以下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</w:rPr>
              <w:t>（1989年1月1日以后出生）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理工类（07，08）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专业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的学历学位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；入职后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需兼任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年行政工作。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78" w:lineRule="auto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4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  <w:t>数计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  <w:t>学院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5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265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</w:rPr>
              <w:t>教师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 xml:space="preserve"> 岗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77" w:lineRule="auto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6" w:line="195" w:lineRule="auto"/>
              <w:ind w:left="318" w:leftChars="0"/>
              <w:jc w:val="both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>1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05" w:leftChars="50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>070101基础数学、070102计算数学、070104应用数学、070103概率论与数理统计、070105运筹学与控制论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生及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2" w:line="243" w:lineRule="auto"/>
              <w:ind w:left="219" w:leftChars="0" w:right="201" w:rightChars="0" w:hanging="3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以上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</w:rPr>
              <w:t>30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周岁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及以下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</w:rPr>
              <w:t>（1994年1月1日以后出生）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数学与应用数学（0701）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本科专业的学历学位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2" w:lineRule="auto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>7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29" w:lineRule="auto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31" w:lineRule="auto"/>
              <w:ind w:lef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  <w:t>理工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31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  <w:t>学院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</w:rPr>
              <w:t>教师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 xml:space="preserve"> 岗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79" w:lineRule="auto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6" w:line="195" w:lineRule="auto"/>
              <w:ind w:left="318" w:leftChars="0"/>
              <w:jc w:val="both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>1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>0854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06控制工程、085407仪器仪表工程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eastAsia="zh-CN"/>
              </w:rPr>
              <w:t>、0811控制科学与工程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3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研究生及以上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105" w:leftChars="5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</w:rPr>
              <w:t>30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周岁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及以下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</w:rPr>
              <w:t>（1994年1月1日以后出生）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；本科专业为自动化类；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硕士研究生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学制2年（含）以上。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8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31" w:lineRule="auto"/>
              <w:ind w:lef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  <w:t>理工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  <w:t>学院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</w:rPr>
              <w:t>教师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 xml:space="preserve"> 岗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6" w:line="195" w:lineRule="auto"/>
              <w:ind w:left="318" w:left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1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2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>0702物理学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eastAsia="zh-CN"/>
              </w:rPr>
              <w:t>、045105 学科教学（物理）、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040102课程与教学论（物理方向）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生及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3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以上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周岁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及以下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</w:rPr>
              <w:t>（19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89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</w:rPr>
              <w:t>年1月1日以后出生）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；本科为物理学专业；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硕士研究生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学制2年（含）以上。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9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31" w:lineRule="auto"/>
              <w:ind w:lef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  <w:t>理工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  <w:t>学院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</w:rPr>
              <w:t>教师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 xml:space="preserve"> 岗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6" w:line="195" w:lineRule="auto"/>
              <w:ind w:left="318" w:left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1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2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eastAsia="zh-CN"/>
              </w:rPr>
              <w:t>0854电子信息、0809电子科学与技术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生及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3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以上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周岁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及以下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</w:rPr>
              <w:t>（19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89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</w:rPr>
              <w:t>年1月1日以后出生）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；本硕专业一致；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硕士研究生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学制2年（含）以上。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31" w:lineRule="auto"/>
              <w:ind w:lef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  <w:t>理工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  <w:t>学院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</w:rPr>
              <w:t>教师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 xml:space="preserve"> 岗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6" w:line="195" w:lineRule="auto"/>
              <w:ind w:left="318" w:left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1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spacing w:val="-12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napToGrid w:val="0"/>
                <w:color w:val="000000"/>
                <w:spacing w:val="-12"/>
                <w:kern w:val="0"/>
                <w:sz w:val="23"/>
                <w:szCs w:val="23"/>
                <w:highlight w:val="none"/>
              </w:rPr>
              <w:t>0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eastAsia="zh-CN"/>
              </w:rPr>
              <w:t>814土木工程、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085901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eastAsia="zh-CN"/>
              </w:rPr>
              <w:t>土木工程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生及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3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以上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</w:rPr>
              <w:t>30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周岁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及以下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</w:rPr>
              <w:t>（1994年1月1日以后出生）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</w:rPr>
              <w:t>有两年以上高校教学经历并有讲师以上职称的可放宽到35周岁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；本科为土木类专业(需取得工学学士学位）；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硕士研究生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学制2年（含）以上；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如是国外取得硕士学位者，所在学校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排名世界前200位(2023QS世界大学排名为准)。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6" w:line="194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11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5" w:line="260" w:lineRule="auto"/>
              <w:ind w:left="184" w:leftChars="0" w:right="171" w:rightChars="0" w:firstLine="15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  <w:t>医学院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5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5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</w:rPr>
              <w:t>教师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 xml:space="preserve"> 岗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6" w:line="195" w:lineRule="auto"/>
              <w:ind w:left="318" w:leftChars="0"/>
              <w:jc w:val="both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>1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100102免疫学、100103病原生物学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生及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3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以上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" w:line="265" w:lineRule="auto"/>
              <w:ind w:right="107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35周岁及以下（1989年1月1  日以后出生），本科为医学类专业。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6" w:line="194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12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  <w:t>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5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9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</w:rPr>
              <w:t>教师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 xml:space="preserve"> 岗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6" w:line="195" w:lineRule="auto"/>
              <w:ind w:left="318" w:left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2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1002临床医学、100217麻醉学、100218急症医学、                                                                                                                                                      1051临床医学、105107急症医学、105108重症医学、105118麻醉学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生及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3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以上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周岁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及以下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</w:rPr>
              <w:t>（19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89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</w:rPr>
              <w:t>年1月1日以后出生）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本科为医学类专业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同时入职后需在学校附属医院上班。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6" w:line="194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13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3"/>
                <w:kern w:val="0"/>
                <w:sz w:val="23"/>
                <w:szCs w:val="23"/>
                <w:highlight w:val="none"/>
                <w:lang w:val="en-US" w:eastAsia="zh-CN"/>
              </w:rPr>
              <w:t>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5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9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</w:rPr>
              <w:t>教师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 xml:space="preserve"> 岗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6"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1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1004公共卫生与预防医学；1053公共卫生、0714统计学（生物统计学方向)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生及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3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以上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" w:line="265" w:lineRule="auto"/>
              <w:ind w:right="107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5"/>
                <w:kern w:val="0"/>
                <w:sz w:val="23"/>
                <w:szCs w:val="23"/>
                <w:highlight w:val="none"/>
                <w:lang w:val="en-US" w:eastAsia="zh-CN"/>
              </w:rPr>
              <w:t>35周岁及以下（1989年1月1日以后出生），本科为医学类专业。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79" w:lineRule="auto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6" w:line="195" w:lineRule="auto"/>
              <w:ind w:left="176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14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3" w:lineRule="auto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美容医学院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5" w:lineRule="auto"/>
              <w:ind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265" w:lineRule="auto"/>
              <w:ind w:left="274" w:leftChars="0" w:right="114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</w:rPr>
              <w:t>教师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 xml:space="preserve"> 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79" w:lineRule="auto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6"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1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" w:line="23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040203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应用心理学、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010106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美学、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1003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口腔医学、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100206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皮肤病与性病学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生及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2" w:line="243" w:lineRule="auto"/>
              <w:ind w:left="219" w:leftChars="0" w:right="201" w:rightChars="0" w:hanging="3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以上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napToGrid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35周岁及以下（1989年1月1日以后出生）；本硕专业一致或相近。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u w:val="none"/>
                <w:lang w:val="en-US" w:eastAsia="zh-CN" w:bidi="ar"/>
              </w:rPr>
              <w:t>除完成教学科研岗职责外，同时兼任院管理工作。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6" w:line="194" w:lineRule="auto"/>
              <w:ind w:left="135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snapToGrid w:val="0"/>
                <w:color w:val="000000"/>
                <w:spacing w:val="-10"/>
                <w:kern w:val="0"/>
                <w:sz w:val="23"/>
                <w:szCs w:val="23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9"/>
                <w:kern w:val="0"/>
                <w:sz w:val="23"/>
                <w:szCs w:val="23"/>
                <w:highlight w:val="none"/>
                <w:lang w:val="en-US" w:eastAsia="zh-CN"/>
              </w:rPr>
              <w:t>5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学院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7" w:lineRule="auto"/>
              <w:ind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265" w:lineRule="auto"/>
              <w:ind w:left="274" w:leftChars="0" w:right="114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</w:rPr>
              <w:t>教师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</w:rPr>
              <w:t xml:space="preserve"> 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79" w:lineRule="auto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3"/>
                <w:szCs w:val="23"/>
                <w:highlight w:val="none"/>
                <w:lang w:val="en-US" w:eastAsia="zh-CN"/>
              </w:rPr>
              <w:t>1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" w:line="230" w:lineRule="auto"/>
              <w:ind w:left="456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" w:line="23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0403体育学、0452体育，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均为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武术方向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生及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" w:line="230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以上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30周岁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及以下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（199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年1月1日以后出生）；武术方向，本硕均为体育类专业；二级及以上运动员；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入职后必须在院科室兼职5年干事工作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7"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snapToGrid w:val="0"/>
                <w:color w:val="000000"/>
                <w:spacing w:val="-12"/>
                <w:kern w:val="0"/>
                <w:sz w:val="23"/>
                <w:szCs w:val="23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1"/>
                <w:kern w:val="0"/>
                <w:sz w:val="23"/>
                <w:szCs w:val="23"/>
                <w:highlight w:val="none"/>
                <w:lang w:val="en-US" w:eastAsia="zh-CN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创业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学院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265" w:lineRule="auto"/>
              <w:ind w:left="274" w:leftChars="0" w:right="114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  <w:lang w:val="en-US" w:eastAsia="zh-CN"/>
              </w:rPr>
              <w:t>教师岗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3"/>
                <w:szCs w:val="23"/>
                <w:highlight w:val="none"/>
                <w:lang w:val="en-US" w:eastAsia="zh-CN"/>
              </w:rPr>
              <w:t>1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105" w:leftChars="5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工商管理(金融与会计方向)（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</w:rPr>
              <w:t>专业代码：120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</w:rPr>
              <w:t>或者12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51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</w:rPr>
              <w:t>）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生及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105" w:leftChars="5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以上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0周岁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及以下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（19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84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年1月1日以后出生），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具有5年及以上的企事业管理工作经历且具有SYB师资证（创业讲师培训合格证书）。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6"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snapToGrid w:val="0"/>
                <w:color w:val="000000"/>
                <w:spacing w:val="-10"/>
                <w:kern w:val="0"/>
                <w:sz w:val="23"/>
                <w:szCs w:val="23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9"/>
                <w:kern w:val="0"/>
                <w:sz w:val="23"/>
                <w:szCs w:val="23"/>
                <w:highlight w:val="none"/>
                <w:lang w:val="en-US" w:eastAsia="zh-CN"/>
              </w:rPr>
              <w:t>7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化生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学院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65" w:lineRule="auto"/>
              <w:ind w:left="274" w:leftChars="0" w:right="114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实验岗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4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1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" w:line="23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071010分子生物学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生及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3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以上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eastAsia="zh-CN"/>
              </w:rPr>
              <w:t>周岁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及以下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</w:rPr>
              <w:t>（19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89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</w:rPr>
              <w:t>年1月1日以后出生）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具有行业3年及以上工作经历。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6"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0"/>
                <w:kern w:val="0"/>
                <w:sz w:val="23"/>
                <w:szCs w:val="23"/>
                <w:highlight w:val="none"/>
                <w:lang w:val="en-US" w:eastAsia="zh-CN"/>
              </w:rPr>
              <w:t>18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生科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学院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265" w:lineRule="auto"/>
              <w:ind w:left="274" w:leftChars="0" w:right="114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  <w:lang w:val="en-US" w:eastAsia="zh-CN"/>
              </w:rPr>
              <w:t>实验岗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1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" w:line="23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095131农艺与种业专业（蔬菜方向）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生及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3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以上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周岁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及以下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（19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84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年1月1日以后出生）；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具有行业5年及以上工作经历。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6"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0"/>
                <w:kern w:val="0"/>
                <w:sz w:val="23"/>
                <w:szCs w:val="23"/>
                <w:highlight w:val="none"/>
                <w:lang w:val="en-US" w:eastAsia="zh-CN"/>
              </w:rPr>
              <w:t>19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65" w:lineRule="auto"/>
              <w:ind w:left="274" w:leftChars="0" w:right="114" w:rightChars="0" w:hanging="15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  <w:lang w:val="en-US" w:eastAsia="zh-CN"/>
              </w:rPr>
              <w:t>学工处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  <w:lang w:val="en-US" w:eastAsia="zh-CN"/>
              </w:rPr>
              <w:t>员岗1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2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7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7"/>
                <w:kern w:val="0"/>
                <w:sz w:val="23"/>
                <w:szCs w:val="23"/>
                <w:highlight w:val="none"/>
                <w:lang w:val="en-US" w:eastAsia="zh-CN"/>
              </w:rPr>
              <w:t>专业不限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生及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3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以上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5" w:lineRule="auto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-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中共党员（含预备党员），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30周岁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及以下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（199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年1月1日以后出生）；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性别为男（须入驻要求住男生宿舍）。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6" w:line="195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0"/>
                <w:kern w:val="0"/>
                <w:sz w:val="23"/>
                <w:szCs w:val="23"/>
                <w:highlight w:val="none"/>
                <w:lang w:val="en-US" w:eastAsia="zh-CN"/>
              </w:rPr>
              <w:t>20</w:t>
            </w:r>
          </w:p>
        </w:tc>
        <w:tc>
          <w:tcPr>
            <w:tcW w:w="7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65" w:lineRule="auto"/>
              <w:ind w:left="274" w:leftChars="0" w:right="114" w:rightChars="0" w:hanging="15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  <w:lang w:val="en-US" w:eastAsia="zh-CN"/>
              </w:rPr>
              <w:t>学工处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  <w:lang w:val="en-US"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2"/>
                <w:kern w:val="0"/>
                <w:sz w:val="23"/>
                <w:szCs w:val="23"/>
                <w:highlight w:val="none"/>
                <w:lang w:val="en-US" w:eastAsia="zh-CN"/>
              </w:rPr>
              <w:t>员岗2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5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2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7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7"/>
                <w:kern w:val="0"/>
                <w:sz w:val="23"/>
                <w:szCs w:val="23"/>
                <w:highlight w:val="none"/>
                <w:lang w:val="en-US" w:eastAsia="zh-CN"/>
              </w:rPr>
              <w:t>专业不限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生及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3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4"/>
                <w:kern w:val="0"/>
                <w:sz w:val="23"/>
                <w:szCs w:val="23"/>
                <w:highlight w:val="none"/>
                <w:lang w:val="en-US" w:eastAsia="zh-CN"/>
              </w:rPr>
              <w:t>以上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5" w:lineRule="auto"/>
              <w:ind w:right="0" w:right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napToGrid w:val="0"/>
                <w:color w:val="000000"/>
                <w:spacing w:val="-5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中共党员（含预备党员），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30周岁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12"/>
                <w:kern w:val="0"/>
                <w:sz w:val="23"/>
                <w:szCs w:val="23"/>
                <w:highlight w:val="none"/>
                <w:lang w:val="en-US" w:eastAsia="zh-CN"/>
              </w:rPr>
              <w:t>及以下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（199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eastAsia="zh-CN"/>
              </w:rPr>
              <w:t>年1月1日以后出生）；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性别为女（须入驻要求住女生宿舍）。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20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5" w:lineRule="auto"/>
              <w:ind w:left="105" w:leftChars="5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合计</w:t>
            </w:r>
          </w:p>
        </w:tc>
        <w:tc>
          <w:tcPr>
            <w:tcW w:w="7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5" w:lineRule="auto"/>
              <w:ind w:left="105" w:leftChars="5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pacing w:val="8"/>
                <w:kern w:val="0"/>
                <w:sz w:val="23"/>
                <w:szCs w:val="23"/>
                <w:highlight w:val="none"/>
                <w:lang w:val="en-US" w:eastAsia="zh-CN"/>
              </w:rPr>
              <w:t>27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NjlkZmI5OWI4ZWJkNGYyOTliZWEwZmU2ODIyODUifQ=="/>
  </w:docVars>
  <w:rsids>
    <w:rsidRoot w:val="703F53E5"/>
    <w:rsid w:val="703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2024-06-07T03:32:00Z</dcterms:created>
  <dc:creator>天亮</dc:creator>
  <cp:lastModifiedBy>天亮</cp:lastModifiedBy>
  <dcterms:modified xsi:type="dcterms:W3CDTF">2024-06-07T03:32:22Z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5045680F834E4195851259E7BFDEF7EA_11</vt:lpwstr>
  </property>
</Properties>
</file>