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方正黑体_GBK" w:hAnsi="方正黑体_GBK" w:eastAsia="方正黑体_GBK" w:cs="方正黑体_GBK"/>
          <w:kern w:val="2"/>
          <w:sz w:val="33"/>
          <w:szCs w:val="33"/>
          <w:lang w:val="en-US" w:eastAsia="zh-CN" w:bidi="ar-SA"/>
        </w:rPr>
      </w:pPr>
      <w:r>
        <w:rPr>
          <w:rFonts w:hint="eastAsia" w:ascii="方正黑体_GBK" w:hAnsi="方正黑体_GBK" w:eastAsia="方正黑体_GBK" w:cs="方正黑体_GBK"/>
          <w:kern w:val="2"/>
          <w:sz w:val="33"/>
          <w:szCs w:val="33"/>
          <w:lang w:val="en-US" w:eastAsia="zh-CN" w:bidi="ar-SA"/>
        </w:rPr>
        <w:t>附件1：</w:t>
      </w:r>
    </w:p>
    <w:tbl>
      <w:tblPr>
        <w:tblStyle w:val="6"/>
        <w:tblW w:w="14175" w:type="dxa"/>
        <w:tblInd w:w="-30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
        <w:gridCol w:w="690"/>
        <w:gridCol w:w="15"/>
        <w:gridCol w:w="1035"/>
        <w:gridCol w:w="1065"/>
        <w:gridCol w:w="15"/>
        <w:gridCol w:w="660"/>
        <w:gridCol w:w="15"/>
        <w:gridCol w:w="2760"/>
        <w:gridCol w:w="2595"/>
        <w:gridCol w:w="1"/>
        <w:gridCol w:w="1859"/>
        <w:gridCol w:w="16"/>
        <w:gridCol w:w="1094"/>
        <w:gridCol w:w="15"/>
        <w:gridCol w:w="885"/>
        <w:gridCol w:w="15"/>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trHeight w:val="580" w:hRule="atLeast"/>
        </w:trPr>
        <w:tc>
          <w:tcPr>
            <w:tcW w:w="14175" w:type="dxa"/>
            <w:gridSpan w:val="17"/>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4"/>
                <w:szCs w:val="44"/>
                <w:u w:val="none"/>
              </w:rPr>
            </w:pPr>
            <w:r>
              <w:rPr>
                <w:rFonts w:hint="eastAsia" w:ascii="方正小标宋_GBK" w:hAnsi="方正小标宋_GBK" w:eastAsia="方正小标宋_GBK" w:cs="方正小标宋_GBK"/>
                <w:i w:val="0"/>
                <w:iCs w:val="0"/>
                <w:color w:val="000000"/>
                <w:kern w:val="0"/>
                <w:sz w:val="44"/>
                <w:szCs w:val="44"/>
                <w:u w:val="none"/>
                <w:lang w:val="en-US" w:eastAsia="zh-CN" w:bidi="ar"/>
              </w:rPr>
              <w:t>华蓥市2024年第三批公益性岗位招聘信息表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trHeight w:val="90" w:hRule="atLeast"/>
        </w:trPr>
        <w:tc>
          <w:tcPr>
            <w:tcW w:w="705" w:type="dxa"/>
            <w:gridSpan w:val="2"/>
            <w:tcBorders>
              <w:top w:val="nil"/>
              <w:left w:val="nil"/>
              <w:bottom w:val="nil"/>
              <w:right w:val="nil"/>
            </w:tcBorders>
            <w:shd w:val="clear" w:color="auto" w:fill="FFFFFF"/>
            <w:noWrap/>
            <w:vAlign w:val="center"/>
          </w:tcPr>
          <w:p>
            <w:pPr>
              <w:jc w:val="center"/>
              <w:rPr>
                <w:rFonts w:hint="eastAsia" w:ascii="仿宋_GB2312" w:hAnsi="宋体" w:eastAsia="仿宋_GB2312" w:cs="仿宋_GB2312"/>
                <w:i w:val="0"/>
                <w:iCs w:val="0"/>
                <w:color w:val="000000"/>
                <w:sz w:val="33"/>
                <w:szCs w:val="33"/>
                <w:u w:val="none"/>
              </w:rPr>
            </w:pPr>
          </w:p>
        </w:tc>
        <w:tc>
          <w:tcPr>
            <w:tcW w:w="1035" w:type="dxa"/>
            <w:tcBorders>
              <w:top w:val="nil"/>
              <w:left w:val="nil"/>
              <w:bottom w:val="nil"/>
              <w:right w:val="nil"/>
            </w:tcBorders>
            <w:shd w:val="clear" w:color="auto" w:fill="FFFFFF"/>
            <w:noWrap/>
            <w:vAlign w:val="center"/>
          </w:tcPr>
          <w:p>
            <w:pPr>
              <w:jc w:val="center"/>
              <w:rPr>
                <w:rFonts w:hint="default" w:ascii="仿宋_GB2312" w:hAnsi="宋体" w:eastAsia="仿宋_GB2312" w:cs="仿宋_GB2312"/>
                <w:i w:val="0"/>
                <w:iCs w:val="0"/>
                <w:color w:val="000000"/>
                <w:sz w:val="33"/>
                <w:szCs w:val="33"/>
                <w:u w:val="none"/>
              </w:rPr>
            </w:pPr>
          </w:p>
        </w:tc>
        <w:tc>
          <w:tcPr>
            <w:tcW w:w="1080" w:type="dxa"/>
            <w:gridSpan w:val="2"/>
            <w:tcBorders>
              <w:top w:val="nil"/>
              <w:left w:val="nil"/>
              <w:bottom w:val="nil"/>
              <w:right w:val="nil"/>
            </w:tcBorders>
            <w:shd w:val="clear" w:color="auto" w:fill="FFFFFF"/>
            <w:vAlign w:val="center"/>
          </w:tcPr>
          <w:p>
            <w:pPr>
              <w:jc w:val="center"/>
              <w:rPr>
                <w:rFonts w:hint="default" w:ascii="仿宋_GB2312" w:hAnsi="宋体" w:eastAsia="仿宋_GB2312" w:cs="仿宋_GB2312"/>
                <w:i w:val="0"/>
                <w:iCs w:val="0"/>
                <w:color w:val="000000"/>
                <w:sz w:val="33"/>
                <w:szCs w:val="33"/>
                <w:u w:val="none"/>
              </w:rPr>
            </w:pPr>
          </w:p>
        </w:tc>
        <w:tc>
          <w:tcPr>
            <w:tcW w:w="675" w:type="dxa"/>
            <w:gridSpan w:val="2"/>
            <w:tcBorders>
              <w:top w:val="nil"/>
              <w:left w:val="nil"/>
              <w:bottom w:val="nil"/>
              <w:right w:val="nil"/>
            </w:tcBorders>
            <w:shd w:val="clear" w:color="auto" w:fill="FFFFFF"/>
            <w:vAlign w:val="center"/>
          </w:tcPr>
          <w:p>
            <w:pPr>
              <w:jc w:val="center"/>
              <w:rPr>
                <w:rFonts w:hint="default" w:ascii="仿宋_GB2312" w:hAnsi="宋体" w:eastAsia="仿宋_GB2312" w:cs="仿宋_GB2312"/>
                <w:i w:val="0"/>
                <w:iCs w:val="0"/>
                <w:color w:val="000000"/>
                <w:sz w:val="33"/>
                <w:szCs w:val="33"/>
                <w:u w:val="none"/>
              </w:rPr>
            </w:pPr>
          </w:p>
        </w:tc>
        <w:tc>
          <w:tcPr>
            <w:tcW w:w="2760" w:type="dxa"/>
            <w:tcBorders>
              <w:top w:val="nil"/>
              <w:left w:val="nil"/>
              <w:bottom w:val="nil"/>
              <w:right w:val="nil"/>
            </w:tcBorders>
            <w:shd w:val="clear" w:color="auto" w:fill="FFFFFF"/>
            <w:vAlign w:val="center"/>
          </w:tcPr>
          <w:p>
            <w:pPr>
              <w:jc w:val="left"/>
              <w:rPr>
                <w:rFonts w:hint="default" w:ascii="仿宋_GB2312" w:hAnsi="宋体" w:eastAsia="仿宋_GB2312" w:cs="仿宋_GB2312"/>
                <w:i w:val="0"/>
                <w:iCs w:val="0"/>
                <w:color w:val="000000"/>
                <w:sz w:val="33"/>
                <w:szCs w:val="33"/>
                <w:u w:val="none"/>
              </w:rPr>
            </w:pPr>
          </w:p>
        </w:tc>
        <w:tc>
          <w:tcPr>
            <w:tcW w:w="2596" w:type="dxa"/>
            <w:gridSpan w:val="2"/>
            <w:tcBorders>
              <w:top w:val="nil"/>
              <w:left w:val="nil"/>
              <w:bottom w:val="nil"/>
              <w:right w:val="nil"/>
            </w:tcBorders>
            <w:shd w:val="clear" w:color="auto" w:fill="FFFFFF"/>
            <w:vAlign w:val="center"/>
          </w:tcPr>
          <w:p>
            <w:pPr>
              <w:jc w:val="left"/>
              <w:rPr>
                <w:rFonts w:hint="default" w:ascii="仿宋_GB2312" w:hAnsi="宋体" w:eastAsia="仿宋_GB2312" w:cs="仿宋_GB2312"/>
                <w:i w:val="0"/>
                <w:iCs w:val="0"/>
                <w:color w:val="000000"/>
                <w:sz w:val="33"/>
                <w:szCs w:val="33"/>
                <w:u w:val="none"/>
              </w:rPr>
            </w:pPr>
          </w:p>
        </w:tc>
        <w:tc>
          <w:tcPr>
            <w:tcW w:w="1875" w:type="dxa"/>
            <w:gridSpan w:val="2"/>
            <w:tcBorders>
              <w:top w:val="nil"/>
              <w:left w:val="nil"/>
              <w:bottom w:val="nil"/>
              <w:right w:val="nil"/>
            </w:tcBorders>
            <w:shd w:val="clear" w:color="auto" w:fill="FFFFFF"/>
            <w:vAlign w:val="center"/>
          </w:tcPr>
          <w:p>
            <w:pPr>
              <w:jc w:val="center"/>
              <w:rPr>
                <w:rFonts w:hint="default" w:ascii="仿宋_GB2312" w:hAnsi="宋体" w:eastAsia="仿宋_GB2312" w:cs="仿宋_GB2312"/>
                <w:i w:val="0"/>
                <w:iCs w:val="0"/>
                <w:color w:val="000000"/>
                <w:sz w:val="33"/>
                <w:szCs w:val="33"/>
                <w:u w:val="none"/>
              </w:rPr>
            </w:pPr>
          </w:p>
        </w:tc>
        <w:tc>
          <w:tcPr>
            <w:tcW w:w="1094" w:type="dxa"/>
            <w:tcBorders>
              <w:top w:val="nil"/>
              <w:left w:val="nil"/>
              <w:bottom w:val="nil"/>
              <w:right w:val="nil"/>
            </w:tcBorders>
            <w:shd w:val="clear" w:color="auto" w:fill="FFFFFF"/>
            <w:vAlign w:val="center"/>
          </w:tcPr>
          <w:p>
            <w:pPr>
              <w:jc w:val="center"/>
              <w:rPr>
                <w:rFonts w:hint="default" w:ascii="仿宋_GB2312" w:hAnsi="宋体" w:eastAsia="仿宋_GB2312" w:cs="仿宋_GB2312"/>
                <w:i w:val="0"/>
                <w:iCs w:val="0"/>
                <w:color w:val="000000"/>
                <w:sz w:val="33"/>
                <w:szCs w:val="33"/>
                <w:u w:val="none"/>
              </w:rPr>
            </w:pPr>
          </w:p>
        </w:tc>
        <w:tc>
          <w:tcPr>
            <w:tcW w:w="915" w:type="dxa"/>
            <w:gridSpan w:val="3"/>
            <w:tcBorders>
              <w:top w:val="nil"/>
              <w:left w:val="nil"/>
              <w:bottom w:val="nil"/>
              <w:right w:val="nil"/>
            </w:tcBorders>
            <w:shd w:val="clear" w:color="auto" w:fill="FFFFFF"/>
            <w:vAlign w:val="center"/>
          </w:tcPr>
          <w:p>
            <w:pPr>
              <w:jc w:val="center"/>
              <w:rPr>
                <w:rFonts w:hint="default" w:ascii="仿宋_GB2312" w:hAnsi="宋体" w:eastAsia="仿宋_GB2312" w:cs="仿宋_GB2312"/>
                <w:i w:val="0"/>
                <w:iCs w:val="0"/>
                <w:color w:val="000000"/>
                <w:sz w:val="33"/>
                <w:szCs w:val="33"/>
                <w:u w:val="none"/>
              </w:rPr>
            </w:pPr>
          </w:p>
        </w:tc>
        <w:tc>
          <w:tcPr>
            <w:tcW w:w="1440" w:type="dxa"/>
            <w:tcBorders>
              <w:top w:val="nil"/>
              <w:left w:val="nil"/>
              <w:bottom w:val="nil"/>
              <w:right w:val="nil"/>
            </w:tcBorders>
            <w:shd w:val="clear" w:color="auto" w:fill="FFFFFF"/>
            <w:noWrap/>
            <w:vAlign w:val="center"/>
          </w:tcPr>
          <w:p>
            <w:pPr>
              <w:jc w:val="center"/>
              <w:rPr>
                <w:rFonts w:hint="default" w:ascii="仿宋_GB2312" w:hAnsi="宋体" w:eastAsia="仿宋_GB2312" w:cs="仿宋_GB2312"/>
                <w:i w:val="0"/>
                <w:iCs w:val="0"/>
                <w:color w:val="000000"/>
                <w:sz w:val="33"/>
                <w:szCs w:val="3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7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用人单位</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招聘岗位名称</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数量</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招聘人员条件</w:t>
            </w:r>
          </w:p>
        </w:tc>
        <w:tc>
          <w:tcPr>
            <w:tcW w:w="2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工作内容</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工资待遇</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工作地点</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联系人</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7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华龙街道办事处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就业社保协理员</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1.熟练使用办公软件；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2.服从工作安排。</w:t>
            </w:r>
          </w:p>
        </w:tc>
        <w:tc>
          <w:tcPr>
            <w:tcW w:w="2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负责就业信息宣传与收集，招聘信息的获取与提供，组织送工等。</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工资1970元/月，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单位缴纳社会保险费</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华龙街道办事处辖区各村委会与社区</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付老师</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0826-4337917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7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明月镇人民政府</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就业社保协理员</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1.高中及以上学历；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2.熟练使用办公软件；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3.服从安排，具有良好沟通能力、协调能力和团队合作能力；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4.有相关工作经验者优先。</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负责村上劳动就业、社会保险及协助处理村上其他事务。</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工资1970元/月，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单位缴纳社会保险费</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明月镇各村（社区）</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周老师</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0826-4726508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7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溪口镇人民政府</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就业社保协理员</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1.政治立场坚定，思想品德好；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2.年龄18-45岁，初中及以上学历；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3.能熟练使用办公软件。</w:t>
            </w:r>
          </w:p>
        </w:tc>
        <w:tc>
          <w:tcPr>
            <w:tcW w:w="2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负责协助村、社区开展就业、城乡居民养老保险、城乡医疗保险及镇党委政府安排的其他工作。</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工资1970元/月，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单位缴纳社会保险费</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溪口镇辖区</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余老师</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0826-8827890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市交通运输执法大队</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文员</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1.大专及以上学历；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2.有一定的文字编辑基础经验者优先。</w:t>
            </w: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负责协助办公室收集整理资料。</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工资1970元/月，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单位缴纳社会保险费</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交通运输执法大队</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夏老师</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0826-4835772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市文化馆</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公共服务文员</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1.18-35岁；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2.高中及以上学历；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3.能熟练使用办公软件。</w:t>
            </w:r>
          </w:p>
        </w:tc>
        <w:tc>
          <w:tcPr>
            <w:tcW w:w="2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负责协助开展群众文化活动、非物质文化遗产保护及办公室日常工作等。</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工资1970元/月，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单位缴纳社会保险费</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市文化馆</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彭老师</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0826-4821276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7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市经济合作局</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文员</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1.专科及以上；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2.熟练使用办公软件；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3.限女性。</w:t>
            </w:r>
          </w:p>
        </w:tc>
        <w:tc>
          <w:tcPr>
            <w:tcW w:w="2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负责协助做好依法治市、爱国卫生宣传及市经合局安排的其他工作。</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工资2000-3000元/月，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单位缴纳社会保险费</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市经济合作局</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黄老师</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0826-4720223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70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50" w:type="dxa"/>
            <w:gridSpan w:val="2"/>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双河街道办事处</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保洁员</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1.吃苦耐劳，服从工作安排，有良好的职业道德；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2.无不良嗜好，无违规违纪违法记录；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3.有责任心，有饱满的工作热情；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4.遵守纪律，坚守岗位，文明值勤，不能擅自离岗或脱岗。</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主要负责文化路社区的卫生保洁、清理社区牛皮癣，秸秆禁烧巡察等工作。</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工资1970元/月，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单位缴纳社会保险费</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文化路社区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广华大道社区</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谭老师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刘老师</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0826-4690168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0826-6931588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7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050" w:type="dxa"/>
            <w:gridSpan w:val="2"/>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治安巡逻</w:t>
            </w:r>
          </w:p>
        </w:tc>
        <w:tc>
          <w:tcPr>
            <w:tcW w:w="675" w:type="dxa"/>
            <w:gridSpan w:val="2"/>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77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1.吃苦耐劳，服从工作安排，有良好的职业道德；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2.无不良嗜好，无违规违纪违法记录；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3.有责任心，有饱满的工作热情；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4.遵守纪律，坚守岗位，文明值勤，不能擅自离岗或脱岗。</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主要负责文化路社区辖区内各行业的紧急进出口通道和易发生治安问题地方的巡逻等。遇有紧急突发事件时能够快速反应、迅速处置。</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工资1970元/月，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单位缴纳社会保险费</w:t>
            </w:r>
            <w:bookmarkStart w:id="0" w:name="_GoBack"/>
            <w:bookmarkEnd w:id="0"/>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文化路社区</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谭老师</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0826-4690168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7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050" w:type="dxa"/>
            <w:gridSpan w:val="2"/>
            <w:vMerge w:val="continue"/>
            <w:tcBorders>
              <w:top w:val="nil"/>
              <w:left w:val="single" w:color="000000" w:sz="4" w:space="0"/>
              <w:bottom w:val="single" w:color="000000" w:sz="4" w:space="0"/>
              <w:right w:val="single" w:color="auto"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文员</w:t>
            </w:r>
          </w:p>
        </w:tc>
        <w:tc>
          <w:tcPr>
            <w:tcW w:w="67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7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1.熟练使用办公软件；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2.吃苦耐劳，服从工作安排，有良好的职业道德；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3.无不良嗜好，无违规违纪违法记录；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4.有责任心，有饱满的工作热情；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5.遵守纪律，坚守岗位，文明值勤，不能擅自离岗或脱岗。</w:t>
            </w:r>
          </w:p>
        </w:tc>
        <w:tc>
          <w:tcPr>
            <w:tcW w:w="259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负责协助做好各类信息的上传下达、来文来电收发、传递、交办、督办及单位后勤保障工作。</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工资1970元/月，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单位缴纳社会保险费</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双河街道</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李老师</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0826-4866510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7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050" w:type="dxa"/>
            <w:gridSpan w:val="2"/>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治安维护员</w:t>
            </w:r>
          </w:p>
        </w:tc>
        <w:tc>
          <w:tcPr>
            <w:tcW w:w="675"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77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1.吃苦耐劳，服从工作安排，有良好的职业道德；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2.无不良嗜好，无违规违纪违法记录；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3.有责任心，有饱满的工作热情；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4.遵守纪律，坚守岗位，文明值勤，不能擅自离岗或脱岗。</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主要负责街面巡查、入户走访，了解收集果子社区辖区环境卫生、文化、民生工程等社情民意，全面排查消防、生产、食品药品、交通安全等隐患情况。</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工资1970元/月，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单位缴纳社会保险费</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果子社区</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邓老师</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0826-6932799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50" w:type="dxa"/>
            <w:gridSpan w:val="2"/>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天池镇人民政府</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就业社保协理员</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1.遵纪守法、无不良嗜好；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2.熟练使用办公软件。</w:t>
            </w:r>
          </w:p>
        </w:tc>
        <w:tc>
          <w:tcPr>
            <w:tcW w:w="2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负责协助村、社区开展劳动就业、农民工、居保、医保、社保及窗口业务办理工作。</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工资1970元/月，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单位缴纳社会保险费</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伍家坳村、华光社区、绿水洞社区</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秦老师</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0826-4331211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古桥街道办事处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就业社保协理员</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1.初中以上学历；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2.熟练使用办公软件；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3.具有良好沟通能力和人际交往能力，要求耐心仔细，态度温和；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4.有相关工作经验者优先。</w:t>
            </w:r>
          </w:p>
        </w:tc>
        <w:tc>
          <w:tcPr>
            <w:tcW w:w="2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负责各村、社区劳务培训、就业困难人员认定、灵活就业申请等工作；负责劳动保障政策宣传咨询，协助办理劳动就业、社会保障等具体事务。</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工资1970元/月，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单位缴纳社会保险费</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古桥社区、新民村、合力村、回龙村、兴隆村</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杨老师</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0826-8853602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70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5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永兴镇人民政府</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农民工服务</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1.20-40岁；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2.大专及以上学历，能熟练使用电脑办公软件；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3.吃苦耐劳、服从工作安排。</w:t>
            </w:r>
          </w:p>
        </w:tc>
        <w:tc>
          <w:tcPr>
            <w:tcW w:w="2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负责造甲沟村劳务合作社从事园区送工、技能培训的组织与宣传工作。</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工资1970元/月，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单位缴纳社会保险费</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永兴镇</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邓老师</w:t>
            </w:r>
          </w:p>
        </w:tc>
        <w:tc>
          <w:tcPr>
            <w:tcW w:w="145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0826-8394570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9" w:hRule="atLeast"/>
        </w:trPr>
        <w:tc>
          <w:tcPr>
            <w:tcW w:w="7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就业社保协理员</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1.20-40岁；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2.大专及以上学历，能熟练使用电脑办公软件；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3.吃苦耐劳、服从工作安排。</w:t>
            </w:r>
          </w:p>
        </w:tc>
        <w:tc>
          <w:tcPr>
            <w:tcW w:w="2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负责城乡居民养老保险、医疗保险、园区送工、招聘会、创业、技能培训的组织宣传参与、灵活就业社保补贴资料的收集、录入系统、农民工信息采集等工作。</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工资1970元/月，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单位缴纳社会保险费</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永兴镇各村、社区</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4" w:hRule="atLeast"/>
        </w:trPr>
        <w:tc>
          <w:tcPr>
            <w:tcW w:w="7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50" w:type="dxa"/>
            <w:gridSpan w:val="2"/>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庆华镇人民政府</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就业社保协理员</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男性18-55岁，女性18-45岁；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2.初中及以上学历；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3.熟练使用excel、word等办公软件；</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4.具备良好的沟通能力、协调能力和团队合作能力。</w:t>
            </w:r>
          </w:p>
        </w:tc>
        <w:tc>
          <w:tcPr>
            <w:tcW w:w="2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负责就业信息收集与宣传，招聘信息的获取与提供，组织送工，完成领导交办的其他工作。</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工资1970元/月，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单位缴纳社会保险费</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庆华镇 </w:t>
            </w:r>
          </w:p>
        </w:tc>
        <w:tc>
          <w:tcPr>
            <w:tcW w:w="88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雷老师</w:t>
            </w:r>
          </w:p>
        </w:tc>
        <w:tc>
          <w:tcPr>
            <w:tcW w:w="1455"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0826-8987242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3" w:hRule="atLeast"/>
        </w:trPr>
        <w:tc>
          <w:tcPr>
            <w:tcW w:w="7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50" w:type="dxa"/>
            <w:gridSpan w:val="2"/>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市审计局</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文员</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1.大专及以上学历；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2.熟练使用办公软件；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3.服从安排，具有良好沟通能力、协调能力和团队合作能力；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4.有相关工作经验者优先。</w:t>
            </w:r>
          </w:p>
        </w:tc>
        <w:tc>
          <w:tcPr>
            <w:tcW w:w="2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1.负责处理办公室日常相关事务，包含会议管理、公文流转、信息发布、来访接待等；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2.负责撰写办公室各类文字材料；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3.负责处理部门对外协作事务；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4.完成上级领导交办的其他工作。</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工资1970元/月，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单位缴纳社会保险费</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市审计局</w:t>
            </w:r>
          </w:p>
        </w:tc>
        <w:tc>
          <w:tcPr>
            <w:tcW w:w="88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唐老师</w:t>
            </w:r>
          </w:p>
        </w:tc>
        <w:tc>
          <w:tcPr>
            <w:tcW w:w="1455"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0826-4821568</w:t>
            </w:r>
          </w:p>
        </w:tc>
      </w:tr>
    </w:tbl>
    <w:p>
      <w:pPr>
        <w:keepNext w:val="0"/>
        <w:keepLines w:val="0"/>
        <w:pageBreakBefore w:val="0"/>
        <w:widowControl w:val="0"/>
        <w:tabs>
          <w:tab w:val="left" w:pos="924"/>
        </w:tabs>
        <w:kinsoku/>
        <w:wordWrap/>
        <w:overflowPunct/>
        <w:topLinePunct w:val="0"/>
        <w:autoSpaceDE/>
        <w:autoSpaceDN/>
        <w:bidi w:val="0"/>
        <w:adjustRightInd/>
        <w:snapToGrid/>
        <w:spacing w:line="240" w:lineRule="auto"/>
        <w:textAlignment w:val="auto"/>
        <w:rPr>
          <w:rFonts w:hint="eastAsia" w:ascii="Times New Roman" w:hAnsi="Times New Roman" w:eastAsia="方正仿宋_GBK" w:cs="Times New Roman"/>
          <w:sz w:val="33"/>
          <w:szCs w:val="33"/>
          <w:lang w:eastAsia="zh-CN"/>
        </w:rPr>
      </w:pPr>
    </w:p>
    <w:sectPr>
      <w:pgSz w:w="16838" w:h="11906" w:orient="landscape"/>
      <w:pgMar w:top="1587" w:right="2041" w:bottom="158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54C5C6"/>
    <w:multiLevelType w:val="singleLevel"/>
    <w:tmpl w:val="3354C5C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0NzlhZTNjZDMzZmU5ZGMyZWMzYTY1MWFhMjNjYWUifQ=="/>
  </w:docVars>
  <w:rsids>
    <w:rsidRoot w:val="00000000"/>
    <w:rsid w:val="039F4F49"/>
    <w:rsid w:val="071A149F"/>
    <w:rsid w:val="08185024"/>
    <w:rsid w:val="082425D6"/>
    <w:rsid w:val="08844B2A"/>
    <w:rsid w:val="08AB1268"/>
    <w:rsid w:val="09B558C2"/>
    <w:rsid w:val="09EF4A62"/>
    <w:rsid w:val="0B21104E"/>
    <w:rsid w:val="0C451165"/>
    <w:rsid w:val="0C970E9C"/>
    <w:rsid w:val="0CAD0B26"/>
    <w:rsid w:val="0CE73BD2"/>
    <w:rsid w:val="0D7511DD"/>
    <w:rsid w:val="144848D9"/>
    <w:rsid w:val="145A2EDB"/>
    <w:rsid w:val="155471F6"/>
    <w:rsid w:val="174A36DB"/>
    <w:rsid w:val="1D104A7F"/>
    <w:rsid w:val="1E32333B"/>
    <w:rsid w:val="203942EC"/>
    <w:rsid w:val="20F01248"/>
    <w:rsid w:val="222C235B"/>
    <w:rsid w:val="24062738"/>
    <w:rsid w:val="244018D4"/>
    <w:rsid w:val="26801D87"/>
    <w:rsid w:val="26B50755"/>
    <w:rsid w:val="270E3F30"/>
    <w:rsid w:val="280B6E4F"/>
    <w:rsid w:val="285D0AB8"/>
    <w:rsid w:val="28AF7842"/>
    <w:rsid w:val="2BBF5E5B"/>
    <w:rsid w:val="2ECB2EFB"/>
    <w:rsid w:val="311E37B6"/>
    <w:rsid w:val="32FD1D72"/>
    <w:rsid w:val="365C3C3C"/>
    <w:rsid w:val="37591511"/>
    <w:rsid w:val="38B625D9"/>
    <w:rsid w:val="397D06D3"/>
    <w:rsid w:val="39BA7DF4"/>
    <w:rsid w:val="3BC92571"/>
    <w:rsid w:val="3D037CD4"/>
    <w:rsid w:val="3D156979"/>
    <w:rsid w:val="4338369B"/>
    <w:rsid w:val="45E249B8"/>
    <w:rsid w:val="47D01784"/>
    <w:rsid w:val="4C60482B"/>
    <w:rsid w:val="4DBA34F8"/>
    <w:rsid w:val="4DEB281B"/>
    <w:rsid w:val="52374280"/>
    <w:rsid w:val="52A33A2B"/>
    <w:rsid w:val="53982AFD"/>
    <w:rsid w:val="55A014F9"/>
    <w:rsid w:val="57711FE2"/>
    <w:rsid w:val="579F3F38"/>
    <w:rsid w:val="595321C1"/>
    <w:rsid w:val="59652A5F"/>
    <w:rsid w:val="5BCD1863"/>
    <w:rsid w:val="5CBC78D7"/>
    <w:rsid w:val="5E487F1A"/>
    <w:rsid w:val="5E976079"/>
    <w:rsid w:val="61F14B8F"/>
    <w:rsid w:val="61F24C98"/>
    <w:rsid w:val="630A2D68"/>
    <w:rsid w:val="6A0E2EF6"/>
    <w:rsid w:val="6A977E39"/>
    <w:rsid w:val="6BFF6CA4"/>
    <w:rsid w:val="6CBC7B76"/>
    <w:rsid w:val="6EA25B6B"/>
    <w:rsid w:val="6F262477"/>
    <w:rsid w:val="6F952696"/>
    <w:rsid w:val="7123505E"/>
    <w:rsid w:val="71FB1226"/>
    <w:rsid w:val="72C25048"/>
    <w:rsid w:val="73110EFF"/>
    <w:rsid w:val="74B33326"/>
    <w:rsid w:val="75B40E94"/>
    <w:rsid w:val="75E218D9"/>
    <w:rsid w:val="77765091"/>
    <w:rsid w:val="79272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next w:val="1"/>
    <w:qFormat/>
    <w:uiPriority w:val="0"/>
    <w:pPr>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2182</Words>
  <Characters>2508</Characters>
  <Lines>0</Lines>
  <Paragraphs>0</Paragraphs>
  <TotalTime>120</TotalTime>
  <ScaleCrop>false</ScaleCrop>
  <LinksUpToDate>false</LinksUpToDate>
  <CharactersWithSpaces>2512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2024-03-01T08:45:00Z</dcterms:created>
  <dc:creator>Administrator</dc:creator>
  <cp:lastModifiedBy>思琪</cp:lastModifiedBy>
  <cp:lastPrinted>2024-06-04T08:22:00Z</cp:lastPrinted>
  <dcterms:modified xsi:type="dcterms:W3CDTF">2024-06-05T01:58:14Z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D9A7CE789A7F4A7B9AA39789906AFFB8_12</vt:lpwstr>
  </property>
</Properties>
</file>