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771" w:leftChars="150" w:hanging="1456" w:hangingChars="350"/>
        <w:jc w:val="left"/>
        <w:textAlignment w:val="auto"/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771" w:leftChars="150" w:hanging="1456" w:hangingChars="350"/>
        <w:jc w:val="left"/>
        <w:textAlignment w:val="auto"/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  <w:lang w:val="en-US" w:eastAsia="zh-CN"/>
        </w:rPr>
        <w:t>2024年宜昌住房公积金中心“招才兴业”校园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771" w:leftChars="150" w:hanging="1456" w:hangingChars="350"/>
        <w:jc w:val="left"/>
        <w:textAlignment w:val="auto"/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  <w:lang w:val="en-US" w:eastAsia="zh-CN"/>
        </w:rPr>
        <w:t>专项招聘工作人员</w:t>
      </w: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  <w:lang w:eastAsia="zh-CN"/>
        </w:rPr>
        <w:t>进入面试资格复审人员名单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771" w:leftChars="150" w:hanging="1456" w:hangingChars="350"/>
        <w:jc w:val="center"/>
        <w:textAlignment w:val="auto"/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320" w:firstLineChars="300"/>
        <w:jc w:val="left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</w:pPr>
    </w:p>
    <w:tbl>
      <w:tblPr>
        <w:tblStyle w:val="3"/>
        <w:tblW w:w="954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523"/>
        <w:gridCol w:w="2234"/>
        <w:gridCol w:w="2405"/>
        <w:gridCol w:w="1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岗位笔试排名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11252301811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11252302801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11252302128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11011503030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11252401526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11252300411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84"/>
    <w:rsid w:val="00211270"/>
    <w:rsid w:val="0047288A"/>
    <w:rsid w:val="004E5383"/>
    <w:rsid w:val="00520F76"/>
    <w:rsid w:val="00544B80"/>
    <w:rsid w:val="00751B77"/>
    <w:rsid w:val="007934E0"/>
    <w:rsid w:val="00895B4D"/>
    <w:rsid w:val="009564CE"/>
    <w:rsid w:val="00957B46"/>
    <w:rsid w:val="00993284"/>
    <w:rsid w:val="00B532F6"/>
    <w:rsid w:val="00C96C5E"/>
    <w:rsid w:val="00D564E6"/>
    <w:rsid w:val="00D62140"/>
    <w:rsid w:val="00D74678"/>
    <w:rsid w:val="00EB597B"/>
    <w:rsid w:val="00EE3733"/>
    <w:rsid w:val="00FB0362"/>
    <w:rsid w:val="037E085B"/>
    <w:rsid w:val="0494010D"/>
    <w:rsid w:val="057B33EE"/>
    <w:rsid w:val="0A817BCD"/>
    <w:rsid w:val="0C665DD1"/>
    <w:rsid w:val="12026A19"/>
    <w:rsid w:val="1508348E"/>
    <w:rsid w:val="17C37A7E"/>
    <w:rsid w:val="1A3A1609"/>
    <w:rsid w:val="1DC449C1"/>
    <w:rsid w:val="212A76DB"/>
    <w:rsid w:val="22E728DD"/>
    <w:rsid w:val="25DD0822"/>
    <w:rsid w:val="267C0033"/>
    <w:rsid w:val="26BD7BEC"/>
    <w:rsid w:val="28C172C8"/>
    <w:rsid w:val="28E64C29"/>
    <w:rsid w:val="30DB2D1D"/>
    <w:rsid w:val="32A1591F"/>
    <w:rsid w:val="3A281EF8"/>
    <w:rsid w:val="3AB331A8"/>
    <w:rsid w:val="3DE062D0"/>
    <w:rsid w:val="416C4764"/>
    <w:rsid w:val="43F320D7"/>
    <w:rsid w:val="4847551F"/>
    <w:rsid w:val="49751B83"/>
    <w:rsid w:val="4BF56DAC"/>
    <w:rsid w:val="4DEF230B"/>
    <w:rsid w:val="504265EA"/>
    <w:rsid w:val="50F725A5"/>
    <w:rsid w:val="5370686F"/>
    <w:rsid w:val="582662AC"/>
    <w:rsid w:val="5B7B5478"/>
    <w:rsid w:val="683C38D5"/>
    <w:rsid w:val="72764BB7"/>
    <w:rsid w:val="73DC4D25"/>
    <w:rsid w:val="73F90A51"/>
    <w:rsid w:val="77A727DC"/>
    <w:rsid w:val="7C417667"/>
    <w:rsid w:val="7E5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</Words>
  <Characters>836</Characters>
  <Lines>6</Lines>
  <Paragraphs>1</Paragraphs>
  <TotalTime>8</TotalTime>
  <ScaleCrop>false</ScaleCrop>
  <LinksUpToDate>false</LinksUpToDate>
  <CharactersWithSpaces>981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2021-06-23T03:49:00Z</dcterms:created>
  <dc:creator>ZZC</dc:creator>
  <cp:lastModifiedBy>Auto</cp:lastModifiedBy>
  <cp:lastPrinted>2024-05-07T02:01:00Z</cp:lastPrinted>
  <dcterms:modified xsi:type="dcterms:W3CDTF">2024-06-05T09:17:16Z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887F934B3DF14E0D823E95640D099BEA</vt:lpwstr>
  </property>
</Properties>
</file>