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Arial" w:hAnsi="Arial" w:eastAsia="宋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Arial" w:hAnsi="Arial" w:cs="Arial"/>
          <w:color w:val="000000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hint="eastAsia" w:ascii="Arial" w:hAnsi="Arial" w:cs="Arial"/>
          <w:color w:val="000000"/>
          <w:kern w:val="0"/>
          <w:sz w:val="32"/>
          <w:szCs w:val="32"/>
        </w:rPr>
        <w:t>件</w:t>
      </w:r>
      <w:r>
        <w:rPr>
          <w:rFonts w:hint="eastAsia" w:ascii="Arial" w:hAnsi="Arial" w:cs="Arial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560" w:lineRule="exact"/>
        <w:rPr>
          <w:rFonts w:hint="eastAsia" w:ascii="Arial" w:hAnsi="Arial" w:cs="Arial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宋体" w:eastAsia="黑体"/>
          <w:kern w:val="0"/>
          <w:sz w:val="36"/>
          <w:szCs w:val="36"/>
        </w:rPr>
      </w:pPr>
      <w:r>
        <w:rPr>
          <w:rFonts w:hint="eastAsia" w:ascii="黑体" w:hAnsi="宋体" w:eastAsia="黑体"/>
          <w:kern w:val="0"/>
          <w:sz w:val="36"/>
          <w:szCs w:val="36"/>
          <w:lang w:val="en-US" w:eastAsia="zh-CN"/>
        </w:rPr>
        <w:t>南宁市江南区</w:t>
      </w:r>
      <w:r>
        <w:rPr>
          <w:rFonts w:hint="eastAsia" w:ascii="黑体" w:hAnsi="宋体" w:eastAsia="黑体"/>
          <w:kern w:val="0"/>
          <w:sz w:val="36"/>
          <w:szCs w:val="36"/>
        </w:rPr>
        <w:t>202</w:t>
      </w:r>
      <w:r>
        <w:rPr>
          <w:rFonts w:hint="eastAsia" w:ascii="黑体" w:hAnsi="宋体" w:eastAsia="黑体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kern w:val="0"/>
          <w:sz w:val="36"/>
          <w:szCs w:val="36"/>
        </w:rPr>
        <w:t>年度考试录用公务员（参照公务员法管理单位工作人员）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宋体" w:eastAsia="黑体"/>
          <w:kern w:val="0"/>
          <w:sz w:val="36"/>
          <w:szCs w:val="36"/>
        </w:rPr>
      </w:pPr>
      <w:r>
        <w:rPr>
          <w:rFonts w:hint="eastAsia" w:ascii="黑体" w:hAnsi="宋体" w:eastAsia="黑体"/>
          <w:kern w:val="0"/>
          <w:sz w:val="36"/>
          <w:szCs w:val="36"/>
        </w:rPr>
        <w:t>暂缓公示职位表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宋体" w:eastAsia="黑体"/>
          <w:kern w:val="0"/>
          <w:sz w:val="36"/>
          <w:szCs w:val="36"/>
        </w:rPr>
      </w:pPr>
    </w:p>
    <w:tbl>
      <w:tblPr>
        <w:tblStyle w:val="4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360"/>
        <w:gridCol w:w="3160"/>
        <w:gridCol w:w="2580"/>
        <w:gridCol w:w="3727"/>
      </w:tblGrid>
      <w:tr>
        <w:trPr>
          <w:trHeight w:val="652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职位名称（代码）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暂缓录用原因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中共南宁市江南区委员会组织部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南宁市江南区城市管理综合行政执法队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综合职位一（一级科员）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(45010168)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拟录用人选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尚未完成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中共南宁市江南区委员会组织部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南宁市江南区延安镇人民政府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综合职位一（一级科员）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(45010178)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拟录用人选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尚未完成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中共南宁市江南区委员会组织部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南宁市江南区延安镇人民政府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综合职位二（一级科员）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(45010179)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拟录用人选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尚未完成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考察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247" w:right="1418" w:bottom="158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640B4"/>
    <w:rsid w:val="1AD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2024-05-31T08:05:00Z</dcterms:created>
  <dc:creator>Administrator</dc:creator>
  <cp:lastModifiedBy>Administrator</cp:lastModifiedBy>
  <dcterms:modified xsi:type="dcterms:W3CDTF">2024-05-31T08:05:43Z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E2D2F6198E164A259D5D1998DAD00093</vt:lpwstr>
  </property>
</Properties>
</file>