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ns w:id="0" w:author="Windows 用户" w:date="2023-06-14T10:07:00Z"/>
        </w:numPr>
        <w:jc w:val="left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22"/>
        </w:rPr>
        <w:t>附件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22"/>
        </w:rPr>
        <w:t>1</w:t>
      </w:r>
    </w:p>
    <w:p>
      <w:pPr>
        <w:widowControl/>
        <w:numPr>
          <w:ins w:id="1" w:author="Windows 用户" w:date="2023-06-14T10:07:00Z"/>
        </w:numPr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-17"/>
          <w:kern w:val="0"/>
          <w:sz w:val="44"/>
          <w:szCs w:val="44"/>
          <w:lang w:val="en-US" w:eastAsia="zh-CN"/>
        </w:rPr>
        <w:t>山东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-17"/>
          <w:kern w:val="0"/>
          <w:sz w:val="44"/>
          <w:szCs w:val="44"/>
        </w:rPr>
        <w:t>九紫文化传媒有限公司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-17"/>
          <w:kern w:val="0"/>
          <w:sz w:val="44"/>
          <w:szCs w:val="44"/>
          <w:lang w:val="en-US" w:eastAsia="zh-CN"/>
        </w:rPr>
        <w:t>公开招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-17"/>
          <w:kern w:val="0"/>
          <w:sz w:val="44"/>
          <w:szCs w:val="44"/>
        </w:rPr>
        <w:t>聘工作人员岗位计划表</w:t>
      </w:r>
    </w:p>
    <w:tbl>
      <w:tblPr>
        <w:tblStyle w:val="4"/>
        <w:tblW w:w="517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673"/>
        <w:gridCol w:w="1125"/>
        <w:gridCol w:w="758"/>
        <w:gridCol w:w="4197"/>
        <w:gridCol w:w="4667"/>
        <w:gridCol w:w="734"/>
        <w:gridCol w:w="899"/>
      </w:tblGrid>
      <w:tr>
        <w:trPr>
          <w:trHeight w:val="1079" w:hRule="atLeast"/>
          <w:jc w:val="center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Hans"/>
              </w:rPr>
              <w:t>招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聘单位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2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2"/>
              </w:rPr>
              <w:t>序号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任职资格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1443" w:hRule="atLeast"/>
          <w:jc w:val="center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山东九紫文化传媒有限公司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业务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经理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1.大学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科及以上学历；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周岁及以下（19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月1日后出生）；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3.专业不限；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4.具备相关行业经验。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1.负责公司的市场渠道开拓和销售工作，能完成指派交代的其他任务工作；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2.负责公司活动的策划和执行；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FF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3.协同其他部门完成工作。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德州市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1589" w:hRule="atLeast"/>
          <w:jc w:val="center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山东九紫文化传媒有限公司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67"/>
              </w:tabs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新媒体宣传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岗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1.大学本科及以上学历；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2.3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周岁及以下（19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93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月1日后出生）；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中国语言文学类、设计学类、戏剧与影视学类专业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具备相关行业经验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者优先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1.负责公司微信、抖音公众号信息编辑和发布；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.负责公司图片资料、声像资料的收集与整理；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.负责公司文化宣传。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德州市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1540" w:hRule="atLeast"/>
          <w:jc w:val="center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山东九紫文化传媒有限公司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文案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策划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岗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1.大学本科及以上学历；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2.3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周岁及以下（19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月1日后出生）；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中国语言文学类、戏剧与影视学类专业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4.具备相关行业经验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者优先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1.负责公司网站的专题策划，传播文案的创意和撰写(微信、抖音等)；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FF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2.负责官方网站内容管理及编辑工作。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德州市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65" w:hRule="atLeast"/>
          <w:jc w:val="center"/>
        </w:trPr>
        <w:tc>
          <w:tcPr>
            <w:tcW w:w="7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mQ5OGYyYTgzMWE4ODg0ZWJiNmEyODhkZGVlYWIifQ=="/>
  </w:docVars>
  <w:rsids>
    <w:rsidRoot w:val="00000000"/>
    <w:rsid w:val="00964284"/>
    <w:rsid w:val="00EA3A24"/>
    <w:rsid w:val="211F6C64"/>
    <w:rsid w:val="240E0106"/>
    <w:rsid w:val="38C05240"/>
    <w:rsid w:val="45F04F85"/>
    <w:rsid w:val="5711589B"/>
    <w:rsid w:val="605816A8"/>
    <w:rsid w:val="61583DA6"/>
    <w:rsid w:val="72712FF2"/>
    <w:rsid w:val="79D7B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462</Words>
  <Characters>497</Characters>
  <Lines>0</Lines>
  <Paragraphs>0</Paragraphs>
  <TotalTime>0</TotalTime>
  <ScaleCrop>false</ScaleCrop>
  <LinksUpToDate>false</LinksUpToDate>
  <CharactersWithSpaces>499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2024-03-27T17:36:00Z</dcterms:created>
  <dc:creator>Administrator</dc:creator>
  <cp:lastModifiedBy>Chris</cp:lastModifiedBy>
  <dcterms:modified xsi:type="dcterms:W3CDTF">2024-05-29T14:31:06Z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8406F25873CA45F8B759D535ED55578C_12</vt:lpwstr>
  </property>
</Properties>
</file>