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z w:val="44"/>
          <w:szCs w:val="44"/>
        </w:rPr>
        <w:t>体能测评项目和标准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33020</wp:posOffset>
            </wp:positionV>
            <wp:extent cx="5542915" cy="5551170"/>
            <wp:effectExtent l="0" t="0" r="6985" b="11430"/>
            <wp:wrapSquare wrapText="bothSides"/>
            <wp:docPr id="1" name="图片 1" descr="9491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49128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2915" cy="5551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32"/>
          <w:szCs w:val="32"/>
        </w:rPr>
        <w:t>备注：</w:t>
      </w:r>
      <w:r>
        <w:rPr>
          <w:rFonts w:hint="eastAsia" w:ascii="Times New Roman" w:hAnsi="Times New Roman" w:eastAsia="仿宋_GB2312" w:cs="仿宋_GB2312"/>
          <w:sz w:val="32"/>
          <w:szCs w:val="32"/>
        </w:rPr>
        <w:t>综合管理、执法勤务职位测查全部3个项目；凡应测项目中任意一项不达标的，即为体能测评不合格。年龄计算时间截止到参加体能测评当月。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984" w:right="1587" w:bottom="1701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jMGYzYTMzZTVjMmQ1M2RmZjViOTE4OTgyMDZhZjgifQ=="/>
  </w:docVars>
  <w:rsids>
    <w:rsidRoot w:val="00000000"/>
    <w:rsid w:val="01761611"/>
    <w:rsid w:val="06CE66DA"/>
    <w:rsid w:val="099C2753"/>
    <w:rsid w:val="0E9F32A8"/>
    <w:rsid w:val="11026C2E"/>
    <w:rsid w:val="21AB0E68"/>
    <w:rsid w:val="2FD0622F"/>
    <w:rsid w:val="334445C7"/>
    <w:rsid w:val="3E667B2E"/>
    <w:rsid w:val="4E922394"/>
    <w:rsid w:val="56B129E1"/>
    <w:rsid w:val="5E2813A1"/>
    <w:rsid w:val="5FC93F2F"/>
    <w:rsid w:val="627961EF"/>
    <w:rsid w:val="7CCF4F32"/>
    <w:rsid w:val="7F80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2024-04-12T04:57:00Z</dcterms:created>
  <dc:creator>LY181</dc:creator>
  <cp:lastModifiedBy>Administrator</cp:lastModifiedBy>
  <cp:lastPrinted>2024-05-22T03:45:00Z</cp:lastPrinted>
  <dcterms:modified xsi:type="dcterms:W3CDTF">2024-05-23T09:09:42Z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5CD5CE48B30D4D31B794C2FBBDD446AE_12</vt:lpwstr>
  </property>
</Properties>
</file>