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9A" w:rsidRDefault="0080569A" w:rsidP="0080569A">
      <w:pPr>
        <w:pStyle w:val="10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附件3-1</w:t>
      </w:r>
    </w:p>
    <w:p w:rsidR="0080569A" w:rsidRDefault="0080569A" w:rsidP="0080569A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电工专业招聘考试大纲</w:t>
      </w:r>
    </w:p>
    <w:p w:rsidR="0080569A" w:rsidRDefault="0080569A" w:rsidP="0080569A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80569A" w:rsidRDefault="0080569A" w:rsidP="0080569A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80569A" w:rsidTr="001E168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Toc493087560"/>
            <w:bookmarkStart w:id="1" w:name="_Toc493086255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 w:rsidR="0080569A" w:rsidRDefault="0080569A" w:rsidP="0080569A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80569A" w:rsidRDefault="0080569A" w:rsidP="0080569A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二、专业知识（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  <w:bookmarkEnd w:id="0"/>
      <w:bookmarkEnd w:id="1"/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80569A" w:rsidTr="001E1688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 w:val="restart"/>
            <w:tcBorders>
              <w:top w:val="nil"/>
            </w:tcBorders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电路的基本概念与基本定律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电阻电路的等效变换与分析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叠加原理、戴维宁和诺顿定理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一阶电路的时域分析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正弦稳态电路的分析</w:t>
            </w:r>
          </w:p>
        </w:tc>
      </w:tr>
      <w:tr w:rsidR="0080569A" w:rsidTr="001E1688">
        <w:trPr>
          <w:trHeight w:val="90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含耦合电感电路的基本概念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三相电路的基本概念和计算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交/直流基本电参数的测量方法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变压器的结构、原理及特性试验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同步电机的结构、原理及运行特性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异步电机的结构、原理及运行特性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电力系统的基本概念</w:t>
            </w:r>
          </w:p>
        </w:tc>
      </w:tr>
      <w:tr w:rsidR="0080569A" w:rsidTr="001E1688">
        <w:trPr>
          <w:trHeight w:val="500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简单电力系统潮流分析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电力系统有功功率和频率调整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电力系统无功功率和电压调整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电力系统故障的基本概念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电力系统简单故障分析与计算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电力系统稳定的基本概念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输电线路自动重合闸的作用和要求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电气设备及主系统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发电厂和变电站的基本类型和特点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高压电气设备的类型和工作原理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 w:rsidR="0080569A" w:rsidTr="001E1688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人身触电及其防护</w:t>
            </w:r>
          </w:p>
        </w:tc>
      </w:tr>
      <w:tr w:rsidR="0080569A" w:rsidTr="001E1688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在电气设备上工作保证安全的组织措施和技术措施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断路器控制回路的组成和分析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配电装置的类型、特点及应用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电力变压器的运行分析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电介质的电气特性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输变电设备外绝缘及其放电特性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绝缘电阻、泄漏电流和介质损失角正切值测量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雷电过电压与防雷设施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发电厂、变电站和输电线路的防雷保护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电力系统内部过电压及其限制措施</w:t>
            </w:r>
          </w:p>
        </w:tc>
      </w:tr>
    </w:tbl>
    <w:p w:rsidR="0080569A" w:rsidRDefault="0080569A" w:rsidP="0080569A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</w:p>
    <w:p w:rsidR="0080569A" w:rsidRDefault="0080569A" w:rsidP="0080569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br w:type="page"/>
      </w:r>
    </w:p>
    <w:p w:rsidR="0080569A" w:rsidRDefault="0080569A" w:rsidP="0080569A"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3-2</w:t>
      </w:r>
    </w:p>
    <w:p w:rsidR="0080569A" w:rsidRDefault="0080569A" w:rsidP="0080569A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电子信息类专业招聘考试大纲</w:t>
      </w:r>
    </w:p>
    <w:p w:rsidR="0080569A" w:rsidRDefault="0080569A" w:rsidP="0080569A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80569A" w:rsidRDefault="0080569A" w:rsidP="0080569A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80569A" w:rsidTr="001E168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 w:rsidR="0080569A" w:rsidTr="001E168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 w:rsidR="0080569A" w:rsidRDefault="0080569A" w:rsidP="0080569A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80569A" w:rsidRDefault="0080569A" w:rsidP="0080569A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80569A" w:rsidRDefault="0080569A" w:rsidP="0080569A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/>
          <w:sz w:val="28"/>
          <w:szCs w:val="28"/>
        </w:rPr>
        <w:t>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</w:p>
    <w:p w:rsidR="0080569A" w:rsidRDefault="0080569A" w:rsidP="0080569A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（一）计算机专业知识</w:t>
      </w:r>
      <w:r>
        <w:rPr>
          <w:rFonts w:ascii="楷体" w:eastAsia="楷体" w:hAnsi="楷体" w:cs="楷体" w:hint="eastAsia"/>
          <w:b/>
          <w:kern w:val="0"/>
          <w:sz w:val="28"/>
          <w:szCs w:val="28"/>
        </w:rPr>
        <w:t>（55%）</w:t>
      </w:r>
    </w:p>
    <w:p w:rsidR="0080569A" w:rsidRDefault="0080569A" w:rsidP="0080569A">
      <w:pPr>
        <w:pStyle w:val="a0"/>
        <w:ind w:firstLineChars="0" w:firstLine="0"/>
      </w:pPr>
    </w:p>
    <w:tbl>
      <w:tblPr>
        <w:tblW w:w="87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850"/>
        <w:gridCol w:w="6379"/>
      </w:tblGrid>
      <w:tr w:rsidR="0080569A" w:rsidTr="001E1688">
        <w:trPr>
          <w:trHeight w:val="329"/>
        </w:trPr>
        <w:tc>
          <w:tcPr>
            <w:tcW w:w="1555" w:type="dxa"/>
            <w:noWrap/>
            <w:vAlign w:val="bottom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850" w:type="dxa"/>
            <w:noWrap/>
            <w:vAlign w:val="bottom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bottom"/>
          </w:tcPr>
          <w:p w:rsidR="0080569A" w:rsidRDefault="0080569A" w:rsidP="001E1688">
            <w:pPr>
              <w:widowControl/>
              <w:spacing w:line="520" w:lineRule="exact"/>
              <w:ind w:left="250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</w:t>
            </w:r>
          </w:p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数据结构基本概念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线性表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栈和队列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数组、数组的压缩存储与字符串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树和二叉树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图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查找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内排序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数据库系统</w:t>
            </w:r>
          </w:p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数据库基本概念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关系数据库基本理论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数据库完整性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关系数据库标准语言 SQL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数据库对象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数据库安全性</w:t>
            </w:r>
          </w:p>
        </w:tc>
      </w:tr>
      <w:tr w:rsidR="0080569A" w:rsidTr="001E168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并发控制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备份和恢复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数据库应用系统设计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</w:t>
            </w:r>
          </w:p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计算机网络体系结构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物理层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数据链路层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网络层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传输层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应用层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网络安全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无线网络与移动网络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操作系统基础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进程与线程管理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内存管理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文件管理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输入输出管理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操作系统安全与保护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计算机组成</w:t>
            </w:r>
          </w:p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与体系结构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计算机系统基础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数据的机器级表示和运算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多级层次的存储系统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指令系统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中央处理器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总线与输入输出系统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并行分布式处理系统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软件设计与开发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软件工程基本概念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软件开发过程管理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需求分析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系统设计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系统开发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软件测试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系统维护</w:t>
            </w:r>
          </w:p>
        </w:tc>
      </w:tr>
      <w:tr w:rsidR="0080569A" w:rsidTr="001E1688">
        <w:trPr>
          <w:trHeight w:val="460"/>
        </w:trPr>
        <w:tc>
          <w:tcPr>
            <w:tcW w:w="155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信息新技术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云计算基础（云计算基本概念，虚拟化、容器化、分 布式计算、分布式存储等）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物联网基础（物联网基本概念，传感技术、传感网络、 常见协议及标准等）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大数据基础（大数据基本概念，数据预处理、数据分 析、数据模型、数据挖掘、可视化等）</w:t>
            </w:r>
          </w:p>
        </w:tc>
      </w:tr>
      <w:tr w:rsidR="0080569A" w:rsidTr="001E168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人工智能基础（人工智能基本概念，机器学习、神经 网络、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lastRenderedPageBreak/>
              <w:t>深度学习、NLP 大模型等）</w:t>
            </w:r>
          </w:p>
        </w:tc>
      </w:tr>
    </w:tbl>
    <w:p w:rsidR="0080569A" w:rsidRDefault="0080569A" w:rsidP="0080569A">
      <w:pPr>
        <w:spacing w:line="520" w:lineRule="exact"/>
        <w:rPr>
          <w:b/>
          <w:sz w:val="28"/>
          <w:szCs w:val="28"/>
        </w:rPr>
      </w:pPr>
    </w:p>
    <w:p w:rsidR="0080569A" w:rsidRDefault="0080569A" w:rsidP="0080569A">
      <w:pPr>
        <w:adjustRightInd w:val="0"/>
        <w:snapToGrid w:val="0"/>
        <w:spacing w:line="520" w:lineRule="exact"/>
        <w:jc w:val="center"/>
        <w:rPr>
          <w:rFonts w:ascii="方正仿宋_GBK" w:eastAsia="方正仿宋_GBK" w:hAnsi="宋体"/>
          <w:b/>
          <w:sz w:val="32"/>
          <w:szCs w:val="32"/>
        </w:rPr>
      </w:pPr>
    </w:p>
    <w:p w:rsidR="0080569A" w:rsidRDefault="0080569A" w:rsidP="0080569A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（二）通信专业知识（25%）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80569A" w:rsidTr="001E1688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通信原理、信号与系统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信号与系统的基本概念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信号与系统的时域与频域特性分析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通信与通信系统的基本概念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信道特性及复用、均衡、分集技术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数字调制和模拟调制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无线信道及调制解调技术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数字信号的最佳接收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模拟信号的数字化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差错控制编码技术(概念、类型)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通信系统同步技术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光纤通信</w:t>
            </w:r>
          </w:p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光纤通信技术基础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光纤传输技术基础（SDH、OTN、PTN、WDM）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常见光缆光纤结构、特性及敷设方法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光纤通信系统常用器件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光纤接入及其他常用接入技术（无线接入、宽带接入）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光通道性能测量与监控仪器仪表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计算机网络体系架构及交换技术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常用数据通信网络协议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数据通信网络设备/接口（包括无线局域网设备）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网络路由与地址管理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网络安全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数据网新技术基础（MPLS，IPv6，SDN）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数据网组网通用配置分析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移动通信及</w:t>
            </w:r>
          </w:p>
          <w:p w:rsidR="0080569A" w:rsidRDefault="0080569A" w:rsidP="001E1688">
            <w:pPr>
              <w:spacing w:line="52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其他业务系统</w:t>
            </w:r>
          </w:p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移动通信系统基础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5G 移动通信关键技术基础（组网技术、抗衰落技术等）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微波等其他无线通信系统基础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卫星通信系统基础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卫星通信系统架构、功能定位和应用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基于 H.320、H.323、SIP 协议会议电视系统组成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视频编解码技术</w:t>
            </w:r>
          </w:p>
        </w:tc>
      </w:tr>
      <w:tr w:rsidR="0080569A" w:rsidTr="001E168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0569A" w:rsidRDefault="0080569A" w:rsidP="001E168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0569A" w:rsidRDefault="0080569A" w:rsidP="001E168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80569A" w:rsidRDefault="0080569A" w:rsidP="001E168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音频编解码技术</w:t>
            </w:r>
          </w:p>
        </w:tc>
      </w:tr>
    </w:tbl>
    <w:p w:rsidR="0080569A" w:rsidRDefault="0080569A" w:rsidP="0080569A"/>
    <w:p w:rsidR="0080569A" w:rsidRDefault="0080569A" w:rsidP="0080569A">
      <w:pPr>
        <w:rPr>
          <w:rFonts w:ascii="方正仿宋_GBK" w:eastAsia="方正仿宋_GBK" w:hAnsi="宋体"/>
          <w:b/>
          <w:sz w:val="32"/>
          <w:szCs w:val="32"/>
        </w:rPr>
      </w:pPr>
    </w:p>
    <w:p w:rsidR="004C09DB" w:rsidRDefault="0080569A"/>
    <w:sectPr w:rsidR="004C09DB" w:rsidSect="00382500">
      <w:footerReference w:type="default" r:id="rId5"/>
      <w:pgSz w:w="11906" w:h="16838"/>
      <w:pgMar w:top="1701" w:right="1474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00" w:rsidRDefault="0080569A">
    <w:pPr>
      <w:pStyle w:val="1"/>
      <w:jc w:val="center"/>
    </w:pPr>
    <w:r w:rsidRPr="00382500">
      <w:fldChar w:fldCharType="begin"/>
    </w:r>
    <w:r>
      <w:instrText xml:space="preserve"> PAGE   \* MERGEFORMAT </w:instrText>
    </w:r>
    <w:r w:rsidRPr="00382500">
      <w:fldChar w:fldCharType="separate"/>
    </w:r>
    <w:r w:rsidRPr="0080569A">
      <w:rPr>
        <w:noProof/>
        <w:lang w:val="zh-CN"/>
      </w:rPr>
      <w:t>8</w:t>
    </w:r>
    <w:r>
      <w:rPr>
        <w:lang w:val="zh-CN"/>
      </w:rPr>
      <w:fldChar w:fldCharType="end"/>
    </w:r>
  </w:p>
  <w:p w:rsidR="00382500" w:rsidRDefault="0080569A">
    <w:pPr>
      <w:pStyle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B2ED9B"/>
    <w:multiLevelType w:val="singleLevel"/>
    <w:tmpl w:val="93B2ED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69A"/>
    <w:rsid w:val="00034C26"/>
    <w:rsid w:val="0080569A"/>
    <w:rsid w:val="00F46AE8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56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80569A"/>
    <w:pPr>
      <w:ind w:firstLineChars="200" w:firstLine="420"/>
    </w:pPr>
  </w:style>
  <w:style w:type="paragraph" w:customStyle="1" w:styleId="1">
    <w:name w:val="页脚1"/>
    <w:basedOn w:val="a"/>
    <w:link w:val="Char"/>
    <w:qFormat/>
    <w:rsid w:val="00805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正文文本缩进1"/>
    <w:basedOn w:val="a"/>
    <w:link w:val="Char0"/>
    <w:qFormat/>
    <w:rsid w:val="0080569A"/>
    <w:pPr>
      <w:ind w:firstLineChars="200" w:firstLine="560"/>
    </w:pPr>
    <w:rPr>
      <w:rFonts w:eastAsia="楷体_GB2312"/>
      <w:sz w:val="28"/>
    </w:rPr>
  </w:style>
  <w:style w:type="character" w:customStyle="1" w:styleId="Char">
    <w:name w:val="页脚 Char"/>
    <w:link w:val="1"/>
    <w:qFormat/>
    <w:rsid w:val="0080569A"/>
    <w:rPr>
      <w:rFonts w:ascii="Calibri" w:eastAsia="宋体" w:hAnsi="Calibri" w:cs="Times New Roman"/>
      <w:sz w:val="18"/>
      <w:szCs w:val="18"/>
    </w:rPr>
  </w:style>
  <w:style w:type="character" w:customStyle="1" w:styleId="Char0">
    <w:name w:val="正文文本缩进 Char"/>
    <w:link w:val="10"/>
    <w:qFormat/>
    <w:rsid w:val="0080569A"/>
    <w:rPr>
      <w:rFonts w:ascii="Calibri" w:eastAsia="楷体_GB2312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2024-05-20T17:11:00Z</dcterms:created>
  <dcterms:modified xsi:type="dcterms:W3CDTF">2024-05-20T17:13:00Z</dcterms:modified>
</cp:coreProperties>
</file>