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43" w:rsidRDefault="00526E43" w:rsidP="00526E4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526E43" w:rsidRDefault="00526E43" w:rsidP="00526E43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  <w:t>陕西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3066"/>
        <w:gridCol w:w="1047"/>
        <w:gridCol w:w="663"/>
        <w:gridCol w:w="2093"/>
        <w:gridCol w:w="1360"/>
        <w:gridCol w:w="2056"/>
        <w:gridCol w:w="2910"/>
        <w:gridCol w:w="1046"/>
      </w:tblGrid>
      <w:tr w:rsidR="00526E43" w:rsidTr="008F643E">
        <w:trPr>
          <w:trHeight w:val="631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刘强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强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173132030101207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上海大屯能源股份有限公司徐庄煤矿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王海宝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173114060100405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太原理工大学现代科技学院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山西玉龙投资集团有限公司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杨鹏军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173161010108017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孙越崎学院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陕西延长石油榆林可可盖煤业有限公司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李嘉秋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173161010102215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汪华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173161040100520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国能神东煤炭集团大柳塔煤矿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监察执法一处一级主任科员及以下（300149121001）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173161010105219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陕西小保当矿业有限公司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杨韬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173114011700616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阳泉煤业（集团）有限责任公司五矿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郜健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173114050300630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高平市应急管理局综合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执法队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冯旭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173114240200530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太原科技大学华科学院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静乐县应急管理局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综合行政执法队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杨瑞刚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173115270100115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国能包头能源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有限责任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公司万利一矿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监察执法二处一级主任科员及以下（300149121002）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郭京原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173161010103425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陕西能源冯家塔矿业运营有限公司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监察执法三处一级主任科员及以下（300149121003）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173141100101102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义马市先进制造业开发区综合服务中心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监察执法三处一级主任科员及以下（300149121003）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陈鹏航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173152210100103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贵州省黔西南州普安县能源局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监察执法四处一级主任科员及以下（300149121004）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张玉林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173161040101207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陕西陕煤澄合矿业有限公司西卓煤矿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监察执法四处一级主任科员及以下（300149121004）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张前松</w:t>
            </w:r>
            <w:proofErr w:type="gram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173132030100803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河南理工大学万方科技学院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徐州市潘安湖风景区管理中心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监察执法五处一级主任科员及以下（300149121005）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王国英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173141100100704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三门峡市职业卫生检测站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监察执法五处一级主任科员及以下（300149121005）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173115040100202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监察执法六处一级主任科员及以下（300149121006）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王海腾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173113020401014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河北省唐山市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迁安市行政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/>
              </w:rPr>
              <w:t>审批局</w:t>
            </w:r>
            <w:proofErr w:type="gram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  <w:tr w:rsidR="00526E43" w:rsidTr="008F643E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监察执法七处一级主任科员及以下（300149121007）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杜建超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173115010302030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内蒙古应急管理技术中心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E43" w:rsidRDefault="00526E43" w:rsidP="008F643E">
            <w:pPr>
              <w:widowControl/>
              <w:shd w:val="clear" w:color="auto" w:fill="FFFFFF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考生当前身份非公务员或参公人员</w:t>
            </w:r>
          </w:p>
        </w:tc>
      </w:tr>
    </w:tbl>
    <w:p w:rsidR="00526E43" w:rsidRDefault="00526E43" w:rsidP="00526E43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526E43" w:rsidRDefault="00526E43" w:rsidP="00526E43"/>
    <w:p w:rsidR="002C4E4E" w:rsidRPr="00526E43" w:rsidRDefault="002C4E4E">
      <w:bookmarkStart w:id="0" w:name="_GoBack"/>
      <w:bookmarkEnd w:id="0"/>
    </w:p>
    <w:sectPr w:rsidR="002C4E4E" w:rsidRPr="00526E43"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3"/>
    <w:rsid w:val="002C4E4E"/>
    <w:rsid w:val="005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樊甫</dc:creator>
  <cp:lastModifiedBy>樊甫</cp:lastModifiedBy>
  <cp:revision>1</cp:revision>
  <dcterms:created xsi:type="dcterms:W3CDTF">2024-05-08T01:20:00Z</dcterms:created>
  <dcterms:modified xsi:type="dcterms:W3CDTF">2024-05-08T01:20:00Z</dcterms:modified>
</cp:coreProperties>
</file>