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2024年菏泽市教育和体育局直属事业单位引进高层次人才面试人员须知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62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eastAsia="zh-CN"/>
        </w:rPr>
        <w:t>一、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面试人员</w:t>
      </w:r>
      <w:r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  <w:t>携带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有效居民身份证、准考证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eastAsia="zh-CN"/>
        </w:rPr>
        <w:t>于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2</w:t>
      </w:r>
      <w:r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  <w:t>02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val="en-US" w:eastAsia="zh-CN"/>
        </w:rPr>
        <w:t>19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日上午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val="en-US" w:eastAsia="zh-CN"/>
        </w:rPr>
        <w:t>00后</w:t>
      </w:r>
      <w:r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  <w:t>方可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进入考点，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val="en-US" w:eastAsia="zh-CN"/>
        </w:rPr>
        <w:t>19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日上午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:45分后禁止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进入考点。</w:t>
      </w:r>
      <w:r>
        <w:rPr>
          <w:rFonts w:hint="eastAsia" w:ascii="仿宋_GB2312" w:hAnsi="微软雅黑" w:eastAsia="仿宋_GB2312"/>
          <w:sz w:val="32"/>
          <w:szCs w:val="32"/>
        </w:rPr>
        <w:t>未按规定提供相应证件材料或未按规定时间进入考点的面试人员，视为自动放弃面试资格。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640" w:firstLineChars="200"/>
        <w:jc w:val="both"/>
        <w:rPr>
          <w:rFonts w:hint="default" w:ascii="仿宋_GB2312" w:hAnsi="微软雅黑" w:eastAsia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sz w:val="32"/>
          <w:szCs w:val="32"/>
          <w:lang w:eastAsia="zh-CN"/>
        </w:rPr>
        <w:t>二、面试人员进入考场前应主动上交</w:t>
      </w:r>
      <w:r>
        <w:rPr>
          <w:rFonts w:hint="default" w:ascii="仿宋_GB2312" w:hAnsi="微软雅黑" w:eastAsia="仿宋_GB2312"/>
          <w:sz w:val="32"/>
          <w:szCs w:val="32"/>
          <w:lang w:eastAsia="zh-CN"/>
        </w:rPr>
        <w:t>书籍、资料和手机通讯工具等设备，由工作人员统一保管。面试过程中发现未上交通讯工具等设备的，取消面试资格。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640" w:firstLineChars="200"/>
        <w:jc w:val="both"/>
        <w:rPr>
          <w:rFonts w:hint="default" w:ascii="仿宋_GB2312" w:hAnsi="微软雅黑" w:eastAsia="仿宋_GB2312"/>
          <w:sz w:val="32"/>
          <w:szCs w:val="32"/>
          <w:lang w:eastAsia="zh-CN"/>
        </w:rPr>
      </w:pPr>
      <w:r>
        <w:rPr>
          <w:rFonts w:hint="default" w:ascii="仿宋_GB2312" w:hAnsi="微软雅黑" w:eastAsia="仿宋_GB2312"/>
          <w:sz w:val="32"/>
          <w:szCs w:val="32"/>
          <w:lang w:eastAsia="zh-CN"/>
        </w:rPr>
        <w:t>三、面试人员严禁弄虚作假、冒名顶替，违反规定的取消面试资格。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640" w:firstLineChars="200"/>
        <w:jc w:val="both"/>
        <w:rPr>
          <w:rFonts w:hint="default" w:ascii="仿宋_GB2312" w:hAnsi="微软雅黑" w:eastAsia="仿宋_GB2312"/>
          <w:sz w:val="32"/>
          <w:szCs w:val="32"/>
          <w:lang w:eastAsia="zh-CN"/>
        </w:rPr>
      </w:pPr>
      <w:r>
        <w:rPr>
          <w:rFonts w:hint="default" w:ascii="仿宋_GB2312" w:hAnsi="微软雅黑" w:eastAsia="仿宋_GB2312"/>
          <w:sz w:val="32"/>
          <w:szCs w:val="32"/>
          <w:lang w:eastAsia="zh-CN"/>
        </w:rPr>
        <w:t>四、面试人员应当自觉遵守面试纪律，服从工作人员安排，不得擅自行动，不得高声喧哗，不得交流任何面试信息或个人信息，如需去卫生间，应先向工作人员申请，由工作人员陪同前往。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640" w:firstLineChars="200"/>
        <w:jc w:val="both"/>
        <w:rPr>
          <w:rFonts w:hint="default" w:ascii="仿宋_GB2312" w:hAnsi="微软雅黑" w:eastAsia="仿宋_GB2312"/>
          <w:sz w:val="32"/>
          <w:szCs w:val="32"/>
          <w:lang w:eastAsia="zh-CN"/>
        </w:rPr>
      </w:pPr>
      <w:r>
        <w:rPr>
          <w:rFonts w:hint="default" w:ascii="仿宋_GB2312" w:hAnsi="微软雅黑" w:eastAsia="仿宋_GB2312"/>
          <w:sz w:val="32"/>
          <w:szCs w:val="32"/>
          <w:lang w:eastAsia="zh-CN"/>
        </w:rPr>
        <w:t>五、面试人员抽签后按顺序号等候面试，不得私自调换顺序号，违反者取消面试资格。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640" w:firstLineChars="200"/>
        <w:jc w:val="both"/>
        <w:rPr>
          <w:rFonts w:hint="default" w:ascii="仿宋_GB2312" w:hAnsi="微软雅黑" w:eastAsia="仿宋_GB2312"/>
          <w:sz w:val="32"/>
          <w:szCs w:val="32"/>
          <w:lang w:eastAsia="zh-CN"/>
        </w:rPr>
      </w:pPr>
      <w:r>
        <w:rPr>
          <w:rFonts w:hint="default" w:ascii="仿宋_GB2312" w:hAnsi="微软雅黑" w:eastAsia="仿宋_GB2312"/>
          <w:sz w:val="32"/>
          <w:szCs w:val="32"/>
          <w:lang w:eastAsia="zh-CN"/>
        </w:rPr>
        <w:t>六、面试人员进入测试室后，只允许报本人抽签顺序号，如：我是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**</w:t>
      </w:r>
      <w:bookmarkStart w:id="0" w:name="_GoBack"/>
      <w:bookmarkEnd w:id="0"/>
      <w:r>
        <w:rPr>
          <w:rFonts w:hint="default" w:ascii="仿宋_GB2312" w:hAnsi="微软雅黑" w:eastAsia="仿宋_GB2312"/>
          <w:sz w:val="32"/>
          <w:szCs w:val="32"/>
          <w:lang w:eastAsia="zh-CN"/>
        </w:rPr>
        <w:t>号考生。不得以任何方式向评委或工作人员透漏任何个人信息，不得穿着有明显职业特征的服装，不得记录评委提问的内容，不准录音，严禁将任何资料带出测试室，违反者取消面试资格。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640" w:firstLineChars="200"/>
        <w:jc w:val="both"/>
        <w:rPr>
          <w:rFonts w:hint="default" w:ascii="仿宋_GB2312" w:hAnsi="微软雅黑" w:eastAsia="仿宋_GB2312"/>
          <w:sz w:val="32"/>
          <w:szCs w:val="32"/>
          <w:lang w:eastAsia="zh-CN"/>
        </w:rPr>
      </w:pPr>
      <w:r>
        <w:rPr>
          <w:rFonts w:hint="default" w:ascii="仿宋_GB2312" w:hAnsi="微软雅黑" w:eastAsia="仿宋_GB2312"/>
          <w:sz w:val="32"/>
          <w:szCs w:val="32"/>
          <w:lang w:eastAsia="zh-CN"/>
        </w:rPr>
        <w:t>七、面试时间不得超过规定时间，准备及测试时间共10分钟，计时员会在面试第9分钟时提醒考生面试还有1分钟。宣布“时间到”之后，面试人员要立即停止面试。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default" w:ascii="仿宋_GB2312" w:hAnsi="微软雅黑" w:eastAsia="仿宋_GB2312"/>
          <w:sz w:val="32"/>
          <w:szCs w:val="32"/>
          <w:lang w:eastAsia="zh-CN"/>
        </w:rPr>
        <w:t>八、面试人员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面试结束后，到休息室等候。本测试室面试结束并宣布成绩后，统一有序离开考点。</w:t>
      </w:r>
    </w:p>
    <w:p>
      <w:pPr>
        <w:widowControl/>
        <w:shd w:val="clear" w:color="auto" w:fill="FFFFFF"/>
        <w:spacing w:line="300" w:lineRule="auto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九、面试人员应严格遵守相关政策规定，其在应聘期间的表现，将作为招聘考察的重要内容之一。对违纪违规的应聘人员，按照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《事业单位公</w:t>
      </w:r>
      <w:r>
        <w:rPr>
          <w:rFonts w:ascii="仿宋_GB2312" w:hAnsi="仿宋" w:eastAsia="仿宋_GB2312"/>
          <w:sz w:val="32"/>
          <w:szCs w:val="32"/>
        </w:rPr>
        <w:t>开招聘违纪违规行为处理规定》（中华人民共和国人力资源和社会保障部令第35号）进行处理。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531" w:right="1814" w:bottom="1531" w:left="1814" w:header="851" w:footer="1587" w:gutter="0"/>
      <w:cols w:space="0" w:num="1"/>
      <w:rtlGutter w:val="0"/>
      <w:docGrid w:type="line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ZmI2YjFjZmY1MzNmZTBiMDY5Njg4ZmQ3MDViMTgifQ=="/>
  </w:docVars>
  <w:rsids>
    <w:rsidRoot w:val="199D7186"/>
    <w:rsid w:val="00EE7A0E"/>
    <w:rsid w:val="03860EF4"/>
    <w:rsid w:val="03DF5F72"/>
    <w:rsid w:val="0C432D11"/>
    <w:rsid w:val="17F17055"/>
    <w:rsid w:val="33EA5890"/>
    <w:rsid w:val="3E17680B"/>
    <w:rsid w:val="503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2024-05-07T07:11:00Z</dcterms:created>
  <dc:creator>Administrator</dc:creator>
  <cp:lastModifiedBy>Administrator</cp:lastModifiedBy>
  <dcterms:modified xsi:type="dcterms:W3CDTF">2024-05-13T01:41:07Z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B1712E8AAFC54FE19050C63770765911_11</vt:lpwstr>
  </property>
</Properties>
</file>