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方正黑体_GBK" w:hAnsi="黑体" w:eastAsia="方正黑体_GBK" w:cs="宋体"/>
          <w:b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方正黑体_GBK" w:hAnsi="黑体" w:eastAsia="方正黑体_GBK" w:cs="宋体"/>
          <w:b w:val="0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黑体" w:eastAsia="方正黑体_GBK" w:cs="宋体"/>
          <w:b w:val="0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widowControl/>
        <w:spacing w:before="312" w:beforeLines="100" w:beforeAutospacing="0" w:after="312" w:afterLines="100" w:afterAutospacing="0" w:line="700" w:lineRule="exact"/>
        <w:ind w:left="210" w:leftChars="100" w:right="210" w:rightChars="100"/>
        <w:jc w:val="center"/>
        <w:rPr>
          <w:rFonts w:ascii="方正小标宋_GBK" w:hAnsi="Times New Roman" w:eastAsia="方正小标宋_GBK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  <w:shd w:val="clear" w:color="auto" w:fill="FFFFFF"/>
        </w:rPr>
        <w:t>云南青少年科技中心2024年公开招聘事业单位工作人员进入资格复审人员名单</w:t>
      </w:r>
    </w:p>
    <w:bookmarkEnd w:id="0"/>
    <w:tbl>
      <w:tblPr>
        <w:tblStyle w:val="4"/>
        <w:tblpPr w:leftFromText="180" w:rightFromText="180" w:vertAnchor="text" w:horzAnchor="page" w:tblpXSpec="center" w:tblpY="238"/>
        <w:tblOverlap w:val="never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70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报考岗位代码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1153981005826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203.50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1153981009019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172.50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1153981003423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报考岗位代码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3153991101003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166.00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3153980314318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3153980314114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152.00</w:t>
            </w:r>
          </w:p>
        </w:tc>
      </w:tr>
    </w:tbl>
    <w:p/>
    <w:p/>
    <w:p/>
    <w:p/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58193C89"/>
    <w:rsid w:val="11362784"/>
    <w:rsid w:val="19A20405"/>
    <w:rsid w:val="58193C89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2024-05-10T07:20:00Z</dcterms:created>
  <dc:creator>阿花</dc:creator>
  <cp:lastModifiedBy>阿花</cp:lastModifiedBy>
  <dcterms:modified xsi:type="dcterms:W3CDTF">2024-05-10T07:21:02Z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9AB18E38B70047DC8DBA1BD5E528EAE3_11</vt:lpwstr>
  </property>
</Properties>
</file>