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仁寿实验中学简介</w:t>
      </w:r>
    </w:p>
    <w:p>
      <w:pPr>
        <w:spacing w:line="460" w:lineRule="exact"/>
        <w:ind w:firstLine="65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仁寿实验中学是仁寿县委、县政府以“一流的文化、一流的管理、一流的师资、一流的教学、一流的质量”</w:t>
      </w:r>
      <w:r>
        <w:rPr>
          <w:rFonts w:hint="eastAsia" w:ascii="仿宋_GB2312" w:hAnsi="仿宋_GB2312" w:cs="仿宋_GB2312"/>
          <w:szCs w:val="32"/>
          <w:lang w:val="en-US" w:eastAsia="zh-CN"/>
        </w:rPr>
        <w:t>为发展目标，打造的</w:t>
      </w:r>
      <w:r>
        <w:rPr>
          <w:rFonts w:hint="eastAsia" w:ascii="仿宋_GB2312" w:hAnsi="仿宋_GB2312" w:eastAsia="仿宋_GB2312" w:cs="仿宋_GB2312"/>
          <w:szCs w:val="32"/>
        </w:rPr>
        <w:t>高起点、高标准、高品质、现代化、寄宿制公办高完中</w:t>
      </w:r>
      <w:r>
        <w:rPr>
          <w:rFonts w:hint="eastAsia" w:ascii="仿宋_GB2312" w:hAnsi="仿宋_GB2312" w:cs="仿宋_GB231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Cs w:val="32"/>
        </w:rPr>
        <w:t>。学校组建于2021年12月，2022年3月正式开班运行。学校以“985”高校录取人数40%以上，“211”高校录取人数80%以上，清华、北大等一流名校录取实现常态化为</w:t>
      </w:r>
      <w:r>
        <w:rPr>
          <w:rFonts w:hint="eastAsia" w:ascii="仿宋_GB2312" w:hAnsi="仿宋_GB2312" w:cs="仿宋_GB231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Cs w:val="32"/>
        </w:rPr>
        <w:t>目标。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仁寿实验中学秉持“人文滋养、创育菁英”的办学理念，以“学生立志成才、教师多元成长、学校快速发展”为办学思路，以“培养有‘家国情怀、国际视野和时代担当’的未来领军人才”为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目标。仁寿实验中学将立足眉山，放眼四川，对标全国名校，努力提升学校办学水平，创建高质量特色学校。</w:t>
      </w:r>
    </w:p>
    <w:p>
      <w:pPr>
        <w:spacing w:line="520" w:lineRule="exact"/>
        <w:ind w:firstLine="654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实验中学现有</w:t>
      </w:r>
      <w:r>
        <w:rPr>
          <w:rFonts w:hint="eastAsia" w:ascii="仿宋_GB2312" w:hAnsi="仿宋_GB2312" w:cs="仿宋_GB2312"/>
          <w:szCs w:val="32"/>
          <w:lang w:val="en-US" w:eastAsia="zh-CN"/>
        </w:rPr>
        <w:t>20个教学班，</w:t>
      </w:r>
      <w:r>
        <w:rPr>
          <w:rFonts w:hint="eastAsia" w:ascii="仿宋_GB2312" w:hAnsi="仿宋_GB2312" w:eastAsia="仿宋_GB2312" w:cs="仿宋_GB2312"/>
          <w:szCs w:val="32"/>
        </w:rPr>
        <w:t>师生</w:t>
      </w:r>
      <w:r>
        <w:rPr>
          <w:rFonts w:hint="eastAsia" w:ascii="仿宋_GB2312" w:hAnsi="仿宋_GB2312" w:cs="仿宋_GB2312"/>
          <w:szCs w:val="32"/>
          <w:lang w:val="en-US" w:eastAsia="zh-CN"/>
        </w:rPr>
        <w:t>975</w:t>
      </w:r>
      <w:r>
        <w:rPr>
          <w:rFonts w:hint="eastAsia" w:ascii="仿宋_GB2312" w:hAnsi="仿宋_GB2312" w:eastAsia="仿宋_GB2312" w:cs="仿宋_GB2312"/>
          <w:szCs w:val="32"/>
        </w:rPr>
        <w:t>人。其中，教师</w:t>
      </w:r>
      <w:r>
        <w:rPr>
          <w:rFonts w:hint="eastAsia" w:ascii="仿宋_GB2312" w:hAnsi="仿宋_GB2312" w:cs="仿宋_GB231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Cs w:val="32"/>
        </w:rPr>
        <w:t>人，学生</w:t>
      </w:r>
      <w:r>
        <w:rPr>
          <w:rFonts w:hint="eastAsia" w:ascii="仿宋_GB2312" w:hAnsi="仿宋_GB2312" w:cs="仿宋_GB2312"/>
          <w:szCs w:val="32"/>
          <w:lang w:val="en-US" w:eastAsia="zh-CN"/>
        </w:rPr>
        <w:t>849</w:t>
      </w:r>
      <w:r>
        <w:rPr>
          <w:rFonts w:hint="eastAsia" w:ascii="仿宋_GB2312" w:hAnsi="仿宋_GB2312" w:eastAsia="仿宋_GB2312" w:cs="仿宋_GB2312"/>
          <w:szCs w:val="32"/>
        </w:rPr>
        <w:t>人。学校校长团队</w:t>
      </w:r>
      <w:r>
        <w:rPr>
          <w:rFonts w:hint="eastAsia" w:ascii="仿宋_GB2312" w:hAnsi="仿宋_GB2312" w:cs="仿宋_GB231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Cs w:val="32"/>
        </w:rPr>
        <w:t>均来自于四川顶级名校石室中学，中层管理团队</w:t>
      </w:r>
      <w:r>
        <w:rPr>
          <w:rFonts w:hint="eastAsia" w:ascii="仿宋_GB2312" w:hAnsi="仿宋_GB2312" w:cs="仿宋_GB231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Cs w:val="32"/>
        </w:rPr>
        <w:t>均来自省内知名学校。此外，学校还引进了状元导师团队、清北名师团队和竞赛名师团队。数十名老师带出过高考市县状元和清北学子。</w:t>
      </w:r>
    </w:p>
    <w:p>
      <w:pPr>
        <w:spacing w:line="520" w:lineRule="exact"/>
        <w:ind w:firstLine="654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学校搭建了国家课程、地方课程、校本选修课程、竞赛课程和清美艺术课程五位一体的课程体系，探索创新教学模式和选课模式。同时，学校全面构建了“养正教育”德育课程体系，用最优质的资源、最前瞻的理念和最先进的课程体系，助力学生成长</w:t>
      </w:r>
      <w:r>
        <w:rPr>
          <w:rFonts w:hint="eastAsia" w:ascii="仿宋_GB2312" w:hAnsi="仿宋_GB2312" w:cs="仿宋_GB2312"/>
          <w:szCs w:val="32"/>
          <w:lang w:val="en-US" w:eastAsia="zh-CN"/>
        </w:rPr>
        <w:t>成才。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</w:t>
      </w: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062FACE-2BDD-4555-B62D-AE033F9D9D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9E25CD-9A1B-4171-8D82-98053CBC6B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NzFjNDBhYWE3MTE4MzlkMzkwYzkzYzM0NWE3ZTAifQ=="/>
    <w:docVar w:name="KSO_WPS_MARK_KEY" w:val="8a83a826-b801-4889-ae07-5d8aaa0cc0ad"/>
  </w:docVars>
  <w:rsids>
    <w:rsidRoot w:val="1D6B1665"/>
    <w:rsid w:val="00042818"/>
    <w:rsid w:val="000C776C"/>
    <w:rsid w:val="00105D75"/>
    <w:rsid w:val="00177AEB"/>
    <w:rsid w:val="00573737"/>
    <w:rsid w:val="006650EC"/>
    <w:rsid w:val="00697B4B"/>
    <w:rsid w:val="00717D7C"/>
    <w:rsid w:val="007A5B77"/>
    <w:rsid w:val="00853063"/>
    <w:rsid w:val="008609F3"/>
    <w:rsid w:val="0087033D"/>
    <w:rsid w:val="00A35257"/>
    <w:rsid w:val="00C14686"/>
    <w:rsid w:val="00C14956"/>
    <w:rsid w:val="00F03447"/>
    <w:rsid w:val="00F459F9"/>
    <w:rsid w:val="043D707A"/>
    <w:rsid w:val="07E7748D"/>
    <w:rsid w:val="11CA38C1"/>
    <w:rsid w:val="122532FF"/>
    <w:rsid w:val="1A31506B"/>
    <w:rsid w:val="1A453AC4"/>
    <w:rsid w:val="1C9C198A"/>
    <w:rsid w:val="1C9C46C3"/>
    <w:rsid w:val="1D6B1665"/>
    <w:rsid w:val="1F7A59A5"/>
    <w:rsid w:val="270434E7"/>
    <w:rsid w:val="3404449F"/>
    <w:rsid w:val="375D4A08"/>
    <w:rsid w:val="37821E92"/>
    <w:rsid w:val="39E97CF0"/>
    <w:rsid w:val="45124A65"/>
    <w:rsid w:val="46204DC3"/>
    <w:rsid w:val="4D3D014A"/>
    <w:rsid w:val="4E4E2A3C"/>
    <w:rsid w:val="55EE782A"/>
    <w:rsid w:val="5A6D2693"/>
    <w:rsid w:val="5CF41805"/>
    <w:rsid w:val="64327737"/>
    <w:rsid w:val="6713585E"/>
    <w:rsid w:val="67C11641"/>
    <w:rsid w:val="6936741F"/>
    <w:rsid w:val="697B51CB"/>
    <w:rsid w:val="6A54707F"/>
    <w:rsid w:val="779310AD"/>
    <w:rsid w:val="7BD67DC1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字符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531</Words>
  <Characters>553</Characters>
  <Lines>4</Lines>
  <Paragraphs>1</Paragraphs>
  <TotalTime>21</TotalTime>
  <ScaleCrop>false</ScaleCrop>
  <LinksUpToDate>false</LinksUpToDate>
  <CharactersWithSpaces>558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长青长情</cp:lastModifiedBy>
  <cp:lastPrinted>2023-06-14T06:56:00Z</cp:lastPrinted>
  <dcterms:modified xsi:type="dcterms:W3CDTF">2024-04-30T02:52:40Z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66428181AFCD434AA3C0DAC7C05BAC4E</vt:lpwstr>
  </property>
</Properties>
</file>