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44"/>
          <w:szCs w:val="44"/>
        </w:rPr>
        <w:t>石首市202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</w:rPr>
        <w:t>年校园招聘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eastAsia="zh-CN"/>
        </w:rPr>
        <w:t>卫生专业技术人员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</w:rPr>
        <w:t>岗位表</w:t>
      </w:r>
    </w:p>
    <w:bookmarkEnd w:id="0"/>
    <w:tbl>
      <w:tblPr>
        <w:tblStyle w:val="5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203"/>
        <w:gridCol w:w="807"/>
        <w:gridCol w:w="1138"/>
        <w:gridCol w:w="875"/>
        <w:gridCol w:w="708"/>
        <w:gridCol w:w="907"/>
        <w:gridCol w:w="709"/>
        <w:gridCol w:w="725"/>
        <w:gridCol w:w="775"/>
        <w:gridCol w:w="1023"/>
        <w:gridCol w:w="1171"/>
        <w:gridCol w:w="861"/>
        <w:gridCol w:w="953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所属大类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所属小类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招录数量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石首市卫生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健康局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石首市人民医院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医生岗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西医临床类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从事临床医生工作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研究生：临床医学类；    本科：临床医学类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年龄要求30周岁及以下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（199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年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月1日及以后出生）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2024年应届毕业生可放宽至入职两年内取得执业医师资格证，否则，取消聘用资格。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石首市卫生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健康局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石首市人民医院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麻醉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师岗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西医临床类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从事临床医生工作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研究生：麻醉学类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本科：麻醉学类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年龄要求30周岁及以下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（199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年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月1日及以后出生）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2024年应届毕业生可放宽至入职两年内取得执业医师资格证，否则，取消聘用资格。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石首市卫生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健康局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石首市人民医院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药师岗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药剂类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从事药剂师工作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研究生：药学类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本科：药学类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年龄要求30周岁及以下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（199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年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月1日及以后出生）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2024年应届毕业生可放宽至入职两年内取得药师资格证，否则，取消聘用资格。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石首市卫生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健康局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石首市中医医院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医生岗1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中医临床类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从事临床中医师相关诊疗工作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研究生：中医学类、 中西医结合类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本科：中医学类、中西医结合类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年龄要求30周岁及以下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（199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年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月1日及以后出生）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2024年应届毕业生可放宽至入职两年内取得执业医师资格证，否则，取消聘用资格。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石首市卫生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健康局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石首市中医医院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医生岗2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西医临床类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从事临床医师相关诊疗工作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研究生：临床医学类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本科：临床医学类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年龄要求30周岁及以下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（199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年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月1日及以后出生）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2024年应届毕业生可放宽至入职两年内取得执业医师资格证，否则，取消聘用资格。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石首市卫生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健康局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石首市妇幼保健院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医生岗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西医临床类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从事临床医疗工作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研究生：临床医学类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 xml:space="preserve">            本科：临床医学类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年龄要求30周岁及以下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（199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年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  <w:t>月1日及以后出生）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2024年应届毕业生可放宽至入职两年内取得执业医师资格证，否则，取消聘用资格。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GZmMWZjYTVkMjc0ZDAwNGU1OTZhNTk3NmY0ZjQifQ=="/>
  </w:docVars>
  <w:rsids>
    <w:rsidRoot w:val="00000000"/>
    <w:rsid w:val="07F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2"/>
    </w:rPr>
  </w:style>
  <w:style w:type="paragraph" w:customStyle="1" w:styleId="3">
    <w:name w:val="Body Text Indent1"/>
    <w:basedOn w:val="1"/>
    <w:next w:val="2"/>
    <w:qFormat/>
    <w:uiPriority w:val="0"/>
    <w:pPr>
      <w:ind w:left="420" w:leftChars="200"/>
    </w:pPr>
    <w:rPr>
      <w:rFonts w:ascii="Times New Roman" w:hAnsi="Times New Roman" w:cs="Times New Roma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2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2024-04-23T03:14:32Z</dcterms:created>
  <dc:creator>xyf</dc:creator>
  <cp:lastModifiedBy>xyf</cp:lastModifiedBy>
  <dcterms:modified xsi:type="dcterms:W3CDTF">2024-04-23T03:14:54Z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80D431D7BF534694AC9535EF265B0142_12</vt:lpwstr>
  </property>
</Properties>
</file>