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??" w:eastAsia="方正小标宋简体" w:cs="??"/>
          <w:snapToGrid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XX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lightGray"/>
          <w:lang w:val="en-US" w:eastAsia="zh-CN"/>
        </w:rPr>
        <w:t>（事业单位名称）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??" w:eastAsia="方正小标宋简体" w:cs="??"/>
          <w:color w:val="auto"/>
          <w:kern w:val="0"/>
          <w:sz w:val="44"/>
          <w:szCs w:val="44"/>
        </w:rPr>
      </w:pPr>
      <w:r>
        <w:rPr>
          <w:rFonts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eastAsia="zh-CN"/>
        </w:rPr>
        <w:t>春季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引进人才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??" w:eastAsia="方正小标宋简体" w:cs="??"/>
          <w:color w:val="auto"/>
          <w:kern w:val="0"/>
          <w:sz w:val="44"/>
          <w:szCs w:val="44"/>
        </w:rPr>
        <w:t>名表</w:t>
      </w:r>
    </w:p>
    <w:tbl>
      <w:tblPr>
        <w:tblStyle w:val="2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936"/>
        <w:gridCol w:w="226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岁）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 w:firstLineChars="5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应聘职位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公告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》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岗位表中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序号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3" w:leftChars="-49" w:right="-88" w:rightChars="-42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150" w:line="600" w:lineRule="exact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备注：</w:t>
      </w:r>
      <w:r>
        <w:rPr>
          <w:rFonts w:hint="eastAsia" w:cs="??"/>
          <w:b/>
          <w:color w:val="auto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auto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学历学位等信息应严格按照所获证书内容填写；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OWY3YTA5YTZiZTVjZDhjNTRjYjI5YTUwYjRhMDcifQ=="/>
    <w:docVar w:name="KSO_WPS_MARK_KEY" w:val="367bdf58-3c7f-4d12-84e2-094db01410f5"/>
  </w:docVars>
  <w:rsids>
    <w:rsidRoot w:val="619A1C87"/>
    <w:rsid w:val="2E6F4DA1"/>
    <w:rsid w:val="619A1C87"/>
    <w:rsid w:val="7FEFA0E1"/>
    <w:rsid w:val="FF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313</Characters>
  <Lines>0</Lines>
  <Paragraphs>0</Paragraphs>
  <TotalTime>0</TotalTime>
  <ScaleCrop>false</ScaleCrop>
  <LinksUpToDate>false</LinksUpToDate>
  <CharactersWithSpaces>437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2024-04-17T00:27:00Z</dcterms:created>
  <dc:creator>雾儿</dc:creator>
  <cp:lastModifiedBy>长青长情</cp:lastModifiedBy>
  <dcterms:modified xsi:type="dcterms:W3CDTF">2024-04-23T02:30:02Z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F58F59FCD3B34E60AD92AC81709902CF</vt:lpwstr>
  </property>
</Properties>
</file>