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乐业县人民医院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2024年急需紧缺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医疗卫生人才面试阶段取消或减少岗位招聘计划表</w:t>
      </w:r>
    </w:p>
    <w:tbl>
      <w:tblPr>
        <w:tblStyle w:val="4"/>
        <w:tblpPr w:leftFromText="180" w:rightFromText="180" w:vertAnchor="text" w:horzAnchor="page" w:tblpX="1225" w:tblpY="256"/>
        <w:tblOverlap w:val="never"/>
        <w:tblW w:w="9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65"/>
        <w:gridCol w:w="2126"/>
        <w:gridCol w:w="1430"/>
        <w:gridCol w:w="881"/>
        <w:gridCol w:w="1233"/>
        <w:gridCol w:w="1005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拟取消招聘计划人数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实际计划招聘人数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乐业县卫生健康局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乐业县人民医院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乐业县卫生健康局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乐业县人民医院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spacing w:before="0" w:beforeAutospacing="0" w:after="0" w:afterAutospacing="0" w:line="520" w:lineRule="exact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    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MTQ4YzNlMDhjN2Q1NjQ3ZjFjMDQwMDQ1Yjc1ZTkifQ=="/>
  </w:docVars>
  <w:rsids>
    <w:rsidRoot w:val="00000000"/>
    <w:rsid w:val="089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2024-04-19T09:25:38Z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0A4CCF146D314ADBAFC16F7DEDA78E85_12</vt:lpwstr>
  </property>
</Properties>
</file>